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F4" w:rsidRDefault="00AC0BB5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1413F32" wp14:editId="7F223382">
            <wp:simplePos x="0" y="0"/>
            <wp:positionH relativeFrom="column">
              <wp:posOffset>2528570</wp:posOffset>
            </wp:positionH>
            <wp:positionV relativeFrom="paragraph">
              <wp:posOffset>168910</wp:posOffset>
            </wp:positionV>
            <wp:extent cx="650875" cy="771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CE2BE3" w:rsidP="00CE2BE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3927" w:rsidRDefault="00294568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Саккуловского</w:t>
      </w:r>
      <w:r w:rsidR="007717F4">
        <w:rPr>
          <w:rFonts w:ascii="Times New Roman" w:hAnsi="Times New Roman" w:cs="Times New Roman"/>
          <w:sz w:val="28"/>
          <w:szCs w:val="28"/>
        </w:rPr>
        <w:t xml:space="preserve"> </w:t>
      </w:r>
      <w:r w:rsidR="005D39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294568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4C1" w:rsidRDefault="008B638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7B27CE">
        <w:rPr>
          <w:rFonts w:ascii="Times New Roman" w:hAnsi="Times New Roman" w:cs="Times New Roman"/>
          <w:sz w:val="28"/>
          <w:szCs w:val="28"/>
        </w:rPr>
        <w:t xml:space="preserve"> созыва __________________________________________________________________</w:t>
      </w:r>
    </w:p>
    <w:p w:rsidR="005D3927" w:rsidRPr="007D4761" w:rsidRDefault="005D3927" w:rsidP="005D3927">
      <w:pPr>
        <w:pStyle w:val="ab"/>
      </w:pPr>
    </w:p>
    <w:p w:rsidR="009114C1" w:rsidRDefault="00F151CB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7D4761">
        <w:rPr>
          <w:rFonts w:ascii="Times New Roman" w:hAnsi="Times New Roman" w:cs="Times New Roman"/>
          <w:sz w:val="28"/>
          <w:szCs w:val="28"/>
        </w:rPr>
        <w:t>РЕШЕНИЕ</w:t>
      </w:r>
      <w:r w:rsidR="001D55FB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692DAB" w:rsidRDefault="005D3927" w:rsidP="00692D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0C6A">
        <w:rPr>
          <w:rFonts w:ascii="Times New Roman" w:hAnsi="Times New Roman"/>
          <w:sz w:val="28"/>
          <w:szCs w:val="28"/>
        </w:rPr>
        <w:t>от «</w:t>
      </w:r>
      <w:r w:rsidR="0061014E">
        <w:rPr>
          <w:rFonts w:ascii="Times New Roman" w:hAnsi="Times New Roman"/>
          <w:sz w:val="28"/>
          <w:szCs w:val="28"/>
        </w:rPr>
        <w:t xml:space="preserve">  </w:t>
      </w:r>
      <w:r w:rsidR="009F0CE9">
        <w:rPr>
          <w:rFonts w:ascii="Times New Roman" w:hAnsi="Times New Roman"/>
          <w:sz w:val="28"/>
          <w:szCs w:val="28"/>
        </w:rPr>
        <w:t>» декабря 202</w:t>
      </w:r>
      <w:r w:rsidR="0061014E">
        <w:rPr>
          <w:rFonts w:ascii="Times New Roman" w:hAnsi="Times New Roman"/>
          <w:sz w:val="28"/>
          <w:szCs w:val="28"/>
        </w:rPr>
        <w:t>4</w:t>
      </w:r>
      <w:r w:rsidR="004E7C35">
        <w:rPr>
          <w:rFonts w:ascii="Times New Roman" w:hAnsi="Times New Roman"/>
          <w:sz w:val="28"/>
          <w:szCs w:val="28"/>
        </w:rPr>
        <w:t xml:space="preserve"> года № </w:t>
      </w:r>
      <w:r w:rsidR="001D55FB">
        <w:rPr>
          <w:rFonts w:ascii="Times New Roman" w:hAnsi="Times New Roman"/>
          <w:sz w:val="28"/>
          <w:szCs w:val="28"/>
        </w:rPr>
        <w:t>__</w:t>
      </w:r>
      <w:r w:rsidR="0061014E">
        <w:rPr>
          <w:rFonts w:ascii="Times New Roman" w:hAnsi="Times New Roman"/>
          <w:sz w:val="28"/>
          <w:szCs w:val="28"/>
        </w:rPr>
        <w:t xml:space="preserve">   </w:t>
      </w:r>
    </w:p>
    <w:p w:rsidR="0061014E" w:rsidRPr="00BD4522" w:rsidRDefault="0061014E" w:rsidP="00692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94568">
        <w:rPr>
          <w:rFonts w:ascii="Times New Roman" w:hAnsi="Times New Roman" w:cs="Times New Roman"/>
          <w:sz w:val="28"/>
          <w:szCs w:val="28"/>
        </w:rPr>
        <w:t>Саккуловского</w:t>
      </w:r>
    </w:p>
    <w:p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0A5C1F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61014E">
        <w:rPr>
          <w:rFonts w:ascii="Times New Roman" w:hAnsi="Times New Roman" w:cs="Times New Roman"/>
          <w:sz w:val="28"/>
          <w:szCs w:val="28"/>
        </w:rPr>
        <w:t>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C1" w:rsidRPr="00BD4522" w:rsidRDefault="00BD2C34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1014E">
        <w:rPr>
          <w:rFonts w:ascii="Times New Roman" w:hAnsi="Times New Roman" w:cs="Times New Roman"/>
          <w:sz w:val="28"/>
          <w:szCs w:val="28"/>
        </w:rPr>
        <w:t xml:space="preserve">6 </w:t>
      </w:r>
      <w:r w:rsidR="005D3927" w:rsidRPr="00BD4522">
        <w:rPr>
          <w:rFonts w:ascii="Times New Roman" w:hAnsi="Times New Roman" w:cs="Times New Roman"/>
          <w:sz w:val="28"/>
          <w:szCs w:val="28"/>
        </w:rPr>
        <w:t>и 20</w:t>
      </w:r>
      <w:r w:rsidR="004E58BF">
        <w:rPr>
          <w:rFonts w:ascii="Times New Roman" w:hAnsi="Times New Roman" w:cs="Times New Roman"/>
          <w:sz w:val="28"/>
          <w:szCs w:val="28"/>
        </w:rPr>
        <w:t>2</w:t>
      </w:r>
      <w:r w:rsidR="0061014E">
        <w:rPr>
          <w:rFonts w:ascii="Times New Roman" w:hAnsi="Times New Roman" w:cs="Times New Roman"/>
          <w:sz w:val="28"/>
          <w:szCs w:val="28"/>
        </w:rPr>
        <w:t>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F7" w:rsidRPr="00BD4522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>
        <w:rPr>
          <w:rFonts w:ascii="Times New Roman" w:hAnsi="Times New Roman"/>
          <w:snapToGrid w:val="0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</w:t>
      </w:r>
      <w:r w:rsidR="00294568">
        <w:rPr>
          <w:rFonts w:ascii="Times New Roman" w:hAnsi="Times New Roman"/>
          <w:snapToGrid w:val="0"/>
          <w:sz w:val="28"/>
          <w:szCs w:val="28"/>
        </w:rPr>
        <w:t>я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="00294568">
        <w:rPr>
          <w:rFonts w:ascii="Times New Roman" w:hAnsi="Times New Roman"/>
          <w:sz w:val="28"/>
          <w:szCs w:val="28"/>
        </w:rPr>
        <w:t xml:space="preserve"> Саккуловского </w:t>
      </w:r>
      <w:r w:rsidR="00C765FC" w:rsidRPr="00BD4522">
        <w:rPr>
          <w:rFonts w:ascii="Times New Roman" w:hAnsi="Times New Roman"/>
          <w:sz w:val="28"/>
          <w:szCs w:val="28"/>
        </w:rPr>
        <w:t xml:space="preserve"> 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:rsidR="00BB7CA8" w:rsidRPr="00BD4522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:rsidR="006145A6" w:rsidRPr="00BD4522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61014E">
        <w:rPr>
          <w:rFonts w:ascii="Times New Roman" w:hAnsi="Times New Roman"/>
          <w:sz w:val="28"/>
          <w:szCs w:val="28"/>
        </w:rPr>
        <w:t>5</w:t>
      </w:r>
      <w:r w:rsidR="00AA6EA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1014E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61014E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:rsidR="00BB7CA8" w:rsidRPr="00BD4522" w:rsidRDefault="00BB7CA8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9F0CE9">
        <w:rPr>
          <w:rFonts w:ascii="Times New Roman" w:hAnsi="Times New Roman"/>
          <w:b/>
          <w:bCs/>
          <w:sz w:val="28"/>
          <w:szCs w:val="28"/>
        </w:rPr>
        <w:t>202</w:t>
      </w:r>
      <w:r w:rsidR="0061014E">
        <w:rPr>
          <w:rFonts w:ascii="Times New Roman" w:hAnsi="Times New Roman"/>
          <w:b/>
          <w:bCs/>
          <w:sz w:val="28"/>
          <w:szCs w:val="28"/>
        </w:rPr>
        <w:t>5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BD2C34">
        <w:rPr>
          <w:rFonts w:ascii="Times New Roman" w:hAnsi="Times New Roman"/>
          <w:b/>
          <w:bCs/>
          <w:sz w:val="28"/>
          <w:szCs w:val="28"/>
        </w:rPr>
        <w:t>2</w:t>
      </w:r>
      <w:r w:rsidR="0061014E">
        <w:rPr>
          <w:rFonts w:ascii="Times New Roman" w:hAnsi="Times New Roman"/>
          <w:b/>
          <w:bCs/>
          <w:sz w:val="28"/>
          <w:szCs w:val="28"/>
        </w:rPr>
        <w:t>6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E58BF">
        <w:rPr>
          <w:rFonts w:ascii="Times New Roman" w:hAnsi="Times New Roman"/>
          <w:b/>
          <w:bCs/>
          <w:sz w:val="28"/>
          <w:szCs w:val="28"/>
        </w:rPr>
        <w:t>2</w:t>
      </w:r>
      <w:r w:rsidR="0061014E">
        <w:rPr>
          <w:rFonts w:ascii="Times New Roman" w:hAnsi="Times New Roman"/>
          <w:b/>
          <w:bCs/>
          <w:sz w:val="28"/>
          <w:szCs w:val="28"/>
        </w:rPr>
        <w:t>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0A5C1F">
        <w:rPr>
          <w:rFonts w:ascii="Times New Roman" w:hAnsi="Times New Roman"/>
          <w:sz w:val="28"/>
          <w:szCs w:val="28"/>
        </w:rPr>
        <w:t>на 202</w:t>
      </w:r>
      <w:r w:rsidR="0061014E">
        <w:rPr>
          <w:rFonts w:ascii="Times New Roman" w:hAnsi="Times New Roman"/>
          <w:sz w:val="28"/>
          <w:szCs w:val="28"/>
        </w:rPr>
        <w:t xml:space="preserve">5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61014E">
        <w:rPr>
          <w:rFonts w:ascii="Times New Roman" w:hAnsi="Times New Roman"/>
          <w:b/>
          <w:sz w:val="28"/>
          <w:szCs w:val="28"/>
        </w:rPr>
        <w:t>19 452 831,00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61014E">
        <w:rPr>
          <w:rFonts w:ascii="Times New Roman" w:hAnsi="Times New Roman"/>
          <w:b/>
          <w:sz w:val="28"/>
          <w:szCs w:val="28"/>
        </w:rPr>
        <w:t>13 905 201,00</w:t>
      </w:r>
      <w:r w:rsidR="00A24606">
        <w:rPr>
          <w:rFonts w:ascii="Times New Roman" w:hAnsi="Times New Roman"/>
          <w:b/>
          <w:sz w:val="28"/>
          <w:szCs w:val="28"/>
        </w:rPr>
        <w:t xml:space="preserve"> </w:t>
      </w:r>
      <w:r w:rsidR="00A24606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>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 w:rsidRPr="00BD4522">
        <w:rPr>
          <w:rFonts w:ascii="Times New Roman" w:hAnsi="Times New Roman"/>
          <w:sz w:val="28"/>
          <w:szCs w:val="28"/>
        </w:rPr>
        <w:t xml:space="preserve"> </w:t>
      </w:r>
      <w:r w:rsidR="004E39CC" w:rsidRPr="00BD4522">
        <w:rPr>
          <w:rFonts w:ascii="Times New Roman" w:hAnsi="Times New Roman"/>
          <w:sz w:val="28"/>
          <w:szCs w:val="28"/>
        </w:rPr>
        <w:t>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61014E">
        <w:rPr>
          <w:rFonts w:ascii="Times New Roman" w:hAnsi="Times New Roman"/>
          <w:b/>
          <w:sz w:val="28"/>
          <w:szCs w:val="28"/>
        </w:rPr>
        <w:t>19 452 831,00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D2C34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BD4522">
        <w:rPr>
          <w:rFonts w:ascii="Times New Roman" w:hAnsi="Times New Roman"/>
          <w:sz w:val="28"/>
          <w:szCs w:val="28"/>
        </w:rPr>
        <w:t>0,0</w:t>
      </w:r>
      <w:r w:rsidR="00381F38" w:rsidRPr="00BD4522">
        <w:rPr>
          <w:rFonts w:ascii="Times New Roman" w:hAnsi="Times New Roman"/>
          <w:sz w:val="28"/>
          <w:szCs w:val="28"/>
        </w:rPr>
        <w:t>0</w:t>
      </w:r>
      <w:r w:rsidR="00CF2E95" w:rsidRPr="00BD4522">
        <w:rPr>
          <w:rFonts w:ascii="Times New Roman" w:hAnsi="Times New Roman"/>
          <w:sz w:val="28"/>
          <w:szCs w:val="28"/>
        </w:rPr>
        <w:t xml:space="preserve"> тыс. рублей.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9F0CE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1014E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61014E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</w:t>
      </w:r>
      <w:r w:rsidR="002607E1" w:rsidRPr="00BD4522">
        <w:rPr>
          <w:rFonts w:ascii="Times New Roman" w:hAnsi="Times New Roman"/>
          <w:sz w:val="28"/>
          <w:szCs w:val="28"/>
        </w:rPr>
        <w:t xml:space="preserve">объем </w:t>
      </w:r>
      <w:r w:rsidR="0061014E">
        <w:rPr>
          <w:rFonts w:ascii="Times New Roman" w:hAnsi="Times New Roman"/>
          <w:b/>
          <w:sz w:val="28"/>
          <w:szCs w:val="28"/>
        </w:rPr>
        <w:t>18 054 718,00</w:t>
      </w:r>
      <w:r w:rsidR="00993F4E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</w:t>
      </w:r>
      <w:r w:rsidR="007B27CE" w:rsidRPr="00BD4522">
        <w:rPr>
          <w:rFonts w:ascii="Times New Roman" w:hAnsi="Times New Roman"/>
          <w:sz w:val="28"/>
          <w:szCs w:val="28"/>
        </w:rPr>
        <w:t xml:space="preserve">сумме </w:t>
      </w:r>
      <w:r w:rsidR="0061014E">
        <w:rPr>
          <w:rFonts w:ascii="Times New Roman" w:hAnsi="Times New Roman"/>
          <w:b/>
          <w:sz w:val="28"/>
          <w:szCs w:val="28"/>
        </w:rPr>
        <w:t>12 432 698,0</w:t>
      </w:r>
      <w:r w:rsidR="00461564">
        <w:rPr>
          <w:rFonts w:ascii="Times New Roman" w:hAnsi="Times New Roman"/>
          <w:b/>
          <w:sz w:val="28"/>
          <w:szCs w:val="28"/>
        </w:rPr>
        <w:t>0</w:t>
      </w:r>
      <w:r w:rsidR="0061014E">
        <w:rPr>
          <w:rFonts w:ascii="Times New Roman" w:hAnsi="Times New Roman"/>
          <w:b/>
          <w:sz w:val="28"/>
          <w:szCs w:val="28"/>
        </w:rPr>
        <w:t xml:space="preserve"> </w:t>
      </w:r>
      <w:r w:rsidR="004E58BF">
        <w:rPr>
          <w:rFonts w:ascii="Times New Roman" w:hAnsi="Times New Roman"/>
          <w:sz w:val="28"/>
          <w:szCs w:val="28"/>
        </w:rPr>
        <w:t>рублей, и на 202</w:t>
      </w:r>
      <w:r w:rsidR="0061014E">
        <w:rPr>
          <w:rFonts w:ascii="Times New Roman" w:hAnsi="Times New Roman"/>
          <w:sz w:val="28"/>
          <w:szCs w:val="28"/>
        </w:rPr>
        <w:t>7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</w:t>
      </w:r>
      <w:r w:rsidR="007B27CE" w:rsidRPr="00BD4522">
        <w:rPr>
          <w:rFonts w:ascii="Times New Roman" w:hAnsi="Times New Roman"/>
          <w:sz w:val="28"/>
          <w:szCs w:val="28"/>
        </w:rPr>
        <w:t xml:space="preserve">сумме </w:t>
      </w:r>
      <w:r w:rsidR="0061014E">
        <w:rPr>
          <w:rFonts w:ascii="Times New Roman" w:hAnsi="Times New Roman"/>
          <w:b/>
          <w:sz w:val="28"/>
          <w:szCs w:val="28"/>
        </w:rPr>
        <w:t>18 198 310,00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61014E">
        <w:rPr>
          <w:rFonts w:ascii="Times New Roman" w:hAnsi="Times New Roman"/>
          <w:b/>
          <w:sz w:val="28"/>
          <w:szCs w:val="28"/>
        </w:rPr>
        <w:t>12 493 060,00</w:t>
      </w:r>
      <w:r w:rsidR="00461564">
        <w:rPr>
          <w:rFonts w:ascii="Times New Roman" w:hAnsi="Times New Roman"/>
          <w:b/>
          <w:sz w:val="28"/>
          <w:szCs w:val="28"/>
        </w:rPr>
        <w:t xml:space="preserve"> </w:t>
      </w:r>
    </w:p>
    <w:p w:rsidR="00A42CEA" w:rsidRPr="00B965DF" w:rsidRDefault="00B43313" w:rsidP="00B96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4E58BF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D2C34">
        <w:rPr>
          <w:rFonts w:ascii="Times New Roman" w:hAnsi="Times New Roman"/>
          <w:sz w:val="28"/>
          <w:szCs w:val="28"/>
        </w:rPr>
        <w:t>2</w:t>
      </w:r>
      <w:r w:rsidR="0061014E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61014E">
        <w:rPr>
          <w:rFonts w:ascii="Times New Roman" w:hAnsi="Times New Roman"/>
          <w:b/>
          <w:sz w:val="28"/>
          <w:szCs w:val="28"/>
        </w:rPr>
        <w:t>18</w:t>
      </w:r>
      <w:r w:rsidR="00B965DF">
        <w:rPr>
          <w:rFonts w:ascii="Times New Roman" w:hAnsi="Times New Roman"/>
          <w:b/>
          <w:sz w:val="28"/>
          <w:szCs w:val="28"/>
        </w:rPr>
        <w:t> </w:t>
      </w:r>
      <w:r w:rsidR="0061014E">
        <w:rPr>
          <w:rFonts w:ascii="Times New Roman" w:hAnsi="Times New Roman"/>
          <w:b/>
          <w:sz w:val="28"/>
          <w:szCs w:val="28"/>
        </w:rPr>
        <w:t>054</w:t>
      </w:r>
      <w:r w:rsidR="00B965DF">
        <w:rPr>
          <w:rFonts w:ascii="Times New Roman" w:hAnsi="Times New Roman"/>
          <w:b/>
          <w:sz w:val="28"/>
          <w:szCs w:val="28"/>
        </w:rPr>
        <w:t xml:space="preserve"> 7</w:t>
      </w:r>
      <w:r w:rsidR="0061014E">
        <w:rPr>
          <w:rFonts w:ascii="Times New Roman" w:hAnsi="Times New Roman"/>
          <w:b/>
          <w:sz w:val="28"/>
          <w:szCs w:val="28"/>
        </w:rPr>
        <w:t>18,00</w:t>
      </w:r>
      <w:r w:rsidR="00E02FA9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рублей,</w:t>
      </w:r>
      <w:r w:rsidR="0049755C">
        <w:rPr>
          <w:rFonts w:ascii="Times New Roman" w:hAnsi="Times New Roman"/>
          <w:sz w:val="28"/>
          <w:szCs w:val="28"/>
        </w:rPr>
        <w:t xml:space="preserve"> в том числе условно утвержденные </w:t>
      </w:r>
      <w:r w:rsidR="0049755C">
        <w:rPr>
          <w:rFonts w:ascii="Times New Roman" w:hAnsi="Times New Roman"/>
          <w:sz w:val="28"/>
          <w:szCs w:val="28"/>
        </w:rPr>
        <w:lastRenderedPageBreak/>
        <w:t xml:space="preserve">расходы </w:t>
      </w:r>
      <w:r w:rsidR="00B965DF">
        <w:rPr>
          <w:rFonts w:ascii="Times New Roman" w:hAnsi="Times New Roman"/>
          <w:b/>
          <w:sz w:val="28"/>
          <w:szCs w:val="28"/>
        </w:rPr>
        <w:t xml:space="preserve">378 583,93 </w:t>
      </w:r>
      <w:r w:rsidR="0049755C" w:rsidRPr="00F151CB">
        <w:rPr>
          <w:rFonts w:ascii="Times New Roman" w:hAnsi="Times New Roman"/>
          <w:sz w:val="28"/>
          <w:szCs w:val="28"/>
        </w:rPr>
        <w:t>рублей и</w:t>
      </w:r>
      <w:r w:rsidRPr="00F151CB">
        <w:rPr>
          <w:rFonts w:ascii="Times New Roman" w:hAnsi="Times New Roman"/>
          <w:sz w:val="28"/>
          <w:szCs w:val="28"/>
        </w:rPr>
        <w:t xml:space="preserve"> на 20</w:t>
      </w:r>
      <w:r w:rsidR="004E58BF" w:rsidRPr="00F151CB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7</w:t>
      </w:r>
      <w:r w:rsidRPr="00F151CB">
        <w:rPr>
          <w:rFonts w:ascii="Times New Roman" w:hAnsi="Times New Roman"/>
          <w:sz w:val="28"/>
          <w:szCs w:val="28"/>
        </w:rPr>
        <w:t xml:space="preserve"> год в сумме </w:t>
      </w:r>
      <w:r w:rsidR="00B965DF">
        <w:rPr>
          <w:rFonts w:ascii="Times New Roman" w:hAnsi="Times New Roman"/>
          <w:b/>
          <w:sz w:val="28"/>
          <w:szCs w:val="28"/>
        </w:rPr>
        <w:t>18 193 310,00</w:t>
      </w:r>
      <w:r w:rsidR="00A42CEA" w:rsidRPr="00F151CB">
        <w:rPr>
          <w:rFonts w:ascii="Times New Roman" w:hAnsi="Times New Roman"/>
          <w:sz w:val="28"/>
          <w:szCs w:val="28"/>
        </w:rPr>
        <w:t xml:space="preserve"> рублей</w:t>
      </w:r>
      <w:r w:rsidR="0049755C" w:rsidRPr="00F151C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</w:t>
      </w:r>
      <w:r w:rsidR="00B965DF">
        <w:rPr>
          <w:rFonts w:ascii="Times New Roman" w:hAnsi="Times New Roman"/>
          <w:b/>
          <w:sz w:val="28"/>
          <w:szCs w:val="28"/>
        </w:rPr>
        <w:t>558 440,80</w:t>
      </w:r>
      <w:r w:rsidR="0049755C" w:rsidRPr="00F151CB">
        <w:rPr>
          <w:rFonts w:ascii="Times New Roman" w:hAnsi="Times New Roman"/>
          <w:b/>
          <w:sz w:val="28"/>
          <w:szCs w:val="28"/>
        </w:rPr>
        <w:t xml:space="preserve"> </w:t>
      </w:r>
      <w:r w:rsidR="0049755C" w:rsidRPr="00F151CB">
        <w:rPr>
          <w:rFonts w:ascii="Times New Roman" w:hAnsi="Times New Roman"/>
          <w:sz w:val="28"/>
          <w:szCs w:val="28"/>
        </w:rPr>
        <w:t>рублей</w:t>
      </w:r>
      <w:r w:rsidR="0049755C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:rsidR="00B43313" w:rsidRDefault="00B43313" w:rsidP="0026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49755C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890C6A">
        <w:rPr>
          <w:rFonts w:ascii="Times New Roman" w:hAnsi="Times New Roman"/>
          <w:sz w:val="28"/>
          <w:szCs w:val="28"/>
        </w:rPr>
        <w:t>ия на 20</w:t>
      </w:r>
      <w:r w:rsidR="00BD2C34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0,00</w:t>
      </w:r>
      <w:r w:rsidR="004E58BF">
        <w:rPr>
          <w:rFonts w:ascii="Times New Roman" w:hAnsi="Times New Roman"/>
          <w:sz w:val="28"/>
          <w:szCs w:val="28"/>
        </w:rPr>
        <w:t xml:space="preserve"> рублей и на 202</w:t>
      </w:r>
      <w:r w:rsidR="00B965DF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 в сумме 0,00 рублей</w:t>
      </w:r>
    </w:p>
    <w:p w:rsidR="002607E1" w:rsidRPr="00BD4522" w:rsidRDefault="002607E1" w:rsidP="0026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F2C" w:rsidRPr="00A24606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A24606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294568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Саккуловско</w:t>
      </w:r>
      <w:r w:rsidR="00A24606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го</w:t>
      </w:r>
      <w:r w:rsidR="00294568" w:rsidRPr="00A246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F95ED5" w:rsidRPr="00A24606">
        <w:rPr>
          <w:rFonts w:ascii="Times New Roman" w:hAnsi="Times New Roman" w:cs="Times New Roman"/>
          <w:b/>
          <w:snapToGrid w:val="0"/>
          <w:sz w:val="28"/>
          <w:szCs w:val="28"/>
        </w:rPr>
        <w:t>сельского</w:t>
      </w:r>
      <w:r w:rsidR="00E02FA9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B965D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641F2C" w:rsidRPr="00A2460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:rsidR="00641F2C" w:rsidRPr="00BD4522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7B27CE">
        <w:rPr>
          <w:rFonts w:ascii="Times New Roman" w:hAnsi="Times New Roman"/>
          <w:sz w:val="28"/>
          <w:szCs w:val="28"/>
        </w:rPr>
        <w:t>поселения</w:t>
      </w:r>
      <w:r w:rsidR="00E02FA9">
        <w:rPr>
          <w:rFonts w:ascii="Times New Roman" w:hAnsi="Times New Roman"/>
          <w:sz w:val="28"/>
          <w:szCs w:val="28"/>
        </w:rPr>
        <w:t xml:space="preserve"> на 1 января 202</w:t>
      </w:r>
      <w:r w:rsidR="00B965DF">
        <w:rPr>
          <w:rFonts w:ascii="Times New Roman" w:hAnsi="Times New Roman"/>
          <w:sz w:val="28"/>
          <w:szCs w:val="28"/>
        </w:rPr>
        <w:t>4</w:t>
      </w:r>
      <w:r w:rsidRPr="00BD4522">
        <w:rPr>
          <w:rFonts w:ascii="Times New Roman" w:hAnsi="Times New Roman"/>
          <w:sz w:val="28"/>
          <w:szCs w:val="28"/>
        </w:rPr>
        <w:t xml:space="preserve"> года в сумме </w:t>
      </w:r>
      <w:r w:rsidR="004D2C9B">
        <w:rPr>
          <w:rFonts w:ascii="Times New Roman" w:hAnsi="Times New Roman"/>
          <w:b/>
          <w:sz w:val="28"/>
          <w:szCs w:val="28"/>
        </w:rPr>
        <w:t>20</w:t>
      </w:r>
      <w:r w:rsidR="00381F38" w:rsidRPr="00BD4522">
        <w:rPr>
          <w:rFonts w:ascii="Times New Roman" w:hAnsi="Times New Roman"/>
          <w:b/>
          <w:sz w:val="28"/>
          <w:szCs w:val="28"/>
        </w:rPr>
        <w:t xml:space="preserve">0 </w:t>
      </w:r>
      <w:r w:rsidR="00CF2E95" w:rsidRPr="00BD4522">
        <w:rPr>
          <w:rFonts w:ascii="Times New Roman" w:hAnsi="Times New Roman"/>
          <w:b/>
          <w:sz w:val="28"/>
          <w:szCs w:val="28"/>
        </w:rPr>
        <w:t>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381F38" w:rsidRPr="00BD4522">
        <w:rPr>
          <w:rFonts w:ascii="Times New Roman" w:hAnsi="Times New Roman"/>
          <w:b/>
          <w:sz w:val="28"/>
          <w:szCs w:val="28"/>
        </w:rPr>
        <w:t>,</w:t>
      </w:r>
      <w:r w:rsidR="007B27CE" w:rsidRPr="00BD4522">
        <w:rPr>
          <w:rFonts w:ascii="Times New Roman" w:hAnsi="Times New Roman"/>
          <w:b/>
          <w:sz w:val="28"/>
          <w:szCs w:val="28"/>
        </w:rPr>
        <w:t>00</w:t>
      </w:r>
      <w:r w:rsidR="007B27CE">
        <w:rPr>
          <w:rFonts w:ascii="Times New Roman" w:hAnsi="Times New Roman"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>, направляемых на покрытие временных кассовых разрывов, возникающих в ходе исполнения бюджета</w:t>
      </w:r>
      <w:r w:rsidR="00294568" w:rsidRPr="00294568">
        <w:rPr>
          <w:rFonts w:ascii="Times New Roman" w:hAnsi="Times New Roman"/>
          <w:sz w:val="28"/>
          <w:szCs w:val="28"/>
        </w:rPr>
        <w:t xml:space="preserve">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294568" w:rsidRPr="00BD4522">
        <w:rPr>
          <w:rFonts w:ascii="Times New Roman" w:hAnsi="Times New Roman"/>
          <w:sz w:val="28"/>
          <w:szCs w:val="28"/>
        </w:rPr>
        <w:t xml:space="preserve"> </w:t>
      </w:r>
      <w:r w:rsidR="00F95ED5" w:rsidRPr="00BD4522">
        <w:rPr>
          <w:rFonts w:ascii="Times New Roman" w:hAnsi="Times New Roman"/>
          <w:sz w:val="28"/>
          <w:szCs w:val="28"/>
        </w:rPr>
        <w:t>сельского</w:t>
      </w:r>
      <w:r w:rsidR="00E02FA9">
        <w:rPr>
          <w:rFonts w:ascii="Times New Roman" w:hAnsi="Times New Roman"/>
          <w:sz w:val="28"/>
          <w:szCs w:val="28"/>
        </w:rPr>
        <w:t xml:space="preserve"> поселения в 202</w:t>
      </w:r>
      <w:r w:rsidR="00B965DF">
        <w:rPr>
          <w:rFonts w:ascii="Times New Roman" w:hAnsi="Times New Roman"/>
          <w:sz w:val="28"/>
          <w:szCs w:val="28"/>
        </w:rPr>
        <w:t>5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:rsidR="00E321EC" w:rsidRPr="00BD4522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294568">
        <w:rPr>
          <w:rFonts w:ascii="Times New Roman" w:hAnsi="Times New Roman"/>
          <w:b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7B27CE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7B27CE">
        <w:rPr>
          <w:rFonts w:ascii="Times New Roman" w:hAnsi="Times New Roman"/>
          <w:b/>
          <w:sz w:val="28"/>
          <w:szCs w:val="28"/>
        </w:rPr>
        <w:t>поселения</w:t>
      </w:r>
      <w:r w:rsidR="00E02FA9">
        <w:rPr>
          <w:rFonts w:ascii="Times New Roman" w:hAnsi="Times New Roman"/>
          <w:b/>
          <w:sz w:val="28"/>
          <w:szCs w:val="28"/>
        </w:rPr>
        <w:t xml:space="preserve"> на 202</w:t>
      </w:r>
      <w:r w:rsidR="00B965DF">
        <w:rPr>
          <w:rFonts w:ascii="Times New Roman" w:hAnsi="Times New Roman"/>
          <w:b/>
          <w:sz w:val="28"/>
          <w:szCs w:val="28"/>
        </w:rPr>
        <w:t>5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BD2C34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B965DF">
        <w:rPr>
          <w:rFonts w:ascii="Times New Roman" w:hAnsi="Times New Roman"/>
          <w:b/>
          <w:sz w:val="28"/>
          <w:szCs w:val="28"/>
        </w:rPr>
        <w:t>6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и 20</w:t>
      </w:r>
      <w:r w:rsidR="004E58BF">
        <w:rPr>
          <w:rFonts w:ascii="Times New Roman" w:hAnsi="Times New Roman"/>
          <w:b/>
          <w:sz w:val="28"/>
          <w:szCs w:val="28"/>
        </w:rPr>
        <w:t>2</w:t>
      </w:r>
      <w:r w:rsidR="00B965DF">
        <w:rPr>
          <w:rFonts w:ascii="Times New Roman" w:hAnsi="Times New Roman"/>
          <w:b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EE6554" w:rsidRPr="00BD4522">
        <w:rPr>
          <w:rFonts w:ascii="Times New Roman" w:hAnsi="Times New Roman"/>
          <w:sz w:val="28"/>
          <w:szCs w:val="28"/>
        </w:rPr>
        <w:t xml:space="preserve">    согласно приложению 1. </w:t>
      </w:r>
    </w:p>
    <w:p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  <w:t>Статья 4. </w:t>
      </w:r>
      <w:r w:rsidR="00FB028E">
        <w:rPr>
          <w:rFonts w:ascii="Times New Roman" w:hAnsi="Times New Roman"/>
          <w:b/>
          <w:sz w:val="28"/>
          <w:szCs w:val="28"/>
        </w:rPr>
        <w:t xml:space="preserve"> И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</w:t>
      </w:r>
      <w:r w:rsidR="00FB028E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:rsidR="00305B35" w:rsidRPr="00BD4522" w:rsidRDefault="008904FC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A0B0E"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E02FA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B965D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BD2C3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</w:t>
      </w:r>
      <w:r w:rsidR="00B965D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6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20</w:t>
      </w:r>
      <w:r w:rsidR="004E58B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2</w:t>
      </w:r>
      <w:r w:rsidR="00B965D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7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D34FCA" w:rsidRPr="00BD452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3463F4">
        <w:rPr>
          <w:rFonts w:ascii="Times New Roman" w:hAnsi="Times New Roman"/>
          <w:sz w:val="28"/>
          <w:szCs w:val="28"/>
        </w:rPr>
        <w:t>на 202</w:t>
      </w:r>
      <w:r w:rsidR="00B965DF">
        <w:rPr>
          <w:rFonts w:ascii="Times New Roman" w:hAnsi="Times New Roman"/>
          <w:sz w:val="28"/>
          <w:szCs w:val="28"/>
        </w:rPr>
        <w:t>5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BD4522">
        <w:rPr>
          <w:rFonts w:ascii="Times New Roman" w:hAnsi="Times New Roman"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890C6A">
        <w:rPr>
          <w:rFonts w:ascii="Times New Roman" w:hAnsi="Times New Roman"/>
          <w:sz w:val="28"/>
          <w:szCs w:val="28"/>
        </w:rPr>
        <w:t>, на 20</w:t>
      </w:r>
      <w:r w:rsidR="00E02FA9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0,</w:t>
      </w:r>
      <w:r w:rsidR="00662855">
        <w:rPr>
          <w:rFonts w:ascii="Times New Roman" w:hAnsi="Times New Roman"/>
          <w:sz w:val="28"/>
          <w:szCs w:val="28"/>
        </w:rPr>
        <w:t>0 рублей</w:t>
      </w:r>
      <w:r w:rsidR="004E58BF">
        <w:rPr>
          <w:rFonts w:ascii="Times New Roman" w:hAnsi="Times New Roman"/>
          <w:sz w:val="28"/>
          <w:szCs w:val="28"/>
        </w:rPr>
        <w:t xml:space="preserve"> и на 202</w:t>
      </w:r>
      <w:r w:rsidR="00B965DF">
        <w:rPr>
          <w:rFonts w:ascii="Times New Roman" w:hAnsi="Times New Roman"/>
          <w:sz w:val="28"/>
          <w:szCs w:val="28"/>
        </w:rPr>
        <w:t>7</w:t>
      </w:r>
      <w:r w:rsidR="00890C6A">
        <w:rPr>
          <w:rFonts w:ascii="Times New Roman" w:hAnsi="Times New Roman"/>
          <w:sz w:val="28"/>
          <w:szCs w:val="28"/>
        </w:rPr>
        <w:t xml:space="preserve"> год в сумме 0,</w:t>
      </w:r>
      <w:r w:rsidR="00662855">
        <w:rPr>
          <w:rFonts w:ascii="Times New Roman" w:hAnsi="Times New Roman"/>
          <w:sz w:val="28"/>
          <w:szCs w:val="28"/>
        </w:rPr>
        <w:t>0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F62286" w:rsidRPr="00BD4522">
        <w:rPr>
          <w:rFonts w:ascii="Times New Roman" w:hAnsi="Times New Roman"/>
          <w:sz w:val="28"/>
          <w:szCs w:val="28"/>
        </w:rPr>
        <w:t xml:space="preserve">целевым статьям </w:t>
      </w:r>
      <w:r w:rsidR="001C7811" w:rsidRPr="00BD4522">
        <w:rPr>
          <w:rFonts w:ascii="Times New Roman" w:hAnsi="Times New Roman"/>
          <w:sz w:val="28"/>
          <w:szCs w:val="28"/>
        </w:rPr>
        <w:t xml:space="preserve">и </w:t>
      </w:r>
      <w:r w:rsidR="00662855" w:rsidRPr="00BD4522">
        <w:rPr>
          <w:rFonts w:ascii="Times New Roman" w:hAnsi="Times New Roman"/>
          <w:sz w:val="28"/>
          <w:szCs w:val="28"/>
        </w:rPr>
        <w:t>группам видов</w:t>
      </w:r>
      <w:r w:rsidRPr="00BD4522">
        <w:rPr>
          <w:rFonts w:ascii="Times New Roman" w:hAnsi="Times New Roman"/>
          <w:sz w:val="28"/>
          <w:szCs w:val="28"/>
        </w:rPr>
        <w:t xml:space="preserve">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861258">
        <w:rPr>
          <w:rFonts w:ascii="Times New Roman" w:hAnsi="Times New Roman"/>
          <w:sz w:val="28"/>
          <w:szCs w:val="28"/>
        </w:rPr>
        <w:t>Саккуловского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C55CFD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5</w:t>
      </w:r>
      <w:r w:rsidR="001C7811" w:rsidRPr="00BD4522">
        <w:rPr>
          <w:rFonts w:ascii="Times New Roman" w:hAnsi="Times New Roman"/>
          <w:sz w:val="28"/>
          <w:szCs w:val="28"/>
        </w:rPr>
        <w:t xml:space="preserve"> год (далее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 xml:space="preserve">- классификация расходов бюджетов) согласно </w:t>
      </w:r>
      <w:r w:rsidRPr="00BD4522">
        <w:rPr>
          <w:rFonts w:ascii="Times New Roman" w:hAnsi="Times New Roman"/>
          <w:sz w:val="28"/>
          <w:szCs w:val="28"/>
        </w:rPr>
        <w:t xml:space="preserve">  приложению </w:t>
      </w:r>
      <w:r w:rsidR="009A13CF">
        <w:rPr>
          <w:rFonts w:ascii="Times New Roman" w:hAnsi="Times New Roman"/>
          <w:sz w:val="28"/>
          <w:szCs w:val="28"/>
        </w:rPr>
        <w:t>3</w:t>
      </w:r>
      <w:r w:rsidR="0048085C" w:rsidRPr="00BD4522">
        <w:rPr>
          <w:rFonts w:ascii="Times New Roman" w:hAnsi="Times New Roman"/>
          <w:sz w:val="28"/>
          <w:szCs w:val="28"/>
        </w:rPr>
        <w:t>, на плановый период 20</w:t>
      </w:r>
      <w:r w:rsidR="00BD2C34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 xml:space="preserve"> и 20</w:t>
      </w:r>
      <w:r w:rsidR="004E58BF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7</w:t>
      </w:r>
      <w:r w:rsidR="002607E1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 xml:space="preserve">годов согласно приложению </w:t>
      </w:r>
      <w:r w:rsidR="009A13CF">
        <w:rPr>
          <w:rFonts w:ascii="Times New Roman" w:hAnsi="Times New Roman"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:rsidR="002064CC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C55CFD">
        <w:rPr>
          <w:rFonts w:ascii="Times New Roman" w:hAnsi="Times New Roman"/>
          <w:snapToGrid w:val="0"/>
          <w:sz w:val="28"/>
          <w:szCs w:val="28"/>
        </w:rPr>
        <w:t>на 202</w:t>
      </w:r>
      <w:r w:rsidR="00B965DF">
        <w:rPr>
          <w:rFonts w:ascii="Times New Roman" w:hAnsi="Times New Roman"/>
          <w:snapToGrid w:val="0"/>
          <w:sz w:val="28"/>
          <w:szCs w:val="28"/>
        </w:rPr>
        <w:t>5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>согласно приложению</w:t>
      </w:r>
      <w:r w:rsidR="009A13CF">
        <w:rPr>
          <w:rFonts w:ascii="Times New Roman" w:hAnsi="Times New Roman"/>
          <w:sz w:val="28"/>
          <w:szCs w:val="28"/>
        </w:rPr>
        <w:t xml:space="preserve"> 5</w:t>
      </w:r>
      <w:r w:rsidR="0048085C" w:rsidRPr="00BD4522">
        <w:rPr>
          <w:rFonts w:ascii="Times New Roman" w:hAnsi="Times New Roman"/>
          <w:sz w:val="28"/>
          <w:szCs w:val="28"/>
        </w:rPr>
        <w:t>, на плановый период 20</w:t>
      </w:r>
      <w:r w:rsidR="00BD2C34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4E58BF">
        <w:rPr>
          <w:rFonts w:ascii="Times New Roman" w:hAnsi="Times New Roman"/>
          <w:sz w:val="28"/>
          <w:szCs w:val="28"/>
        </w:rPr>
        <w:t xml:space="preserve"> и 202</w:t>
      </w:r>
      <w:r w:rsidR="00B965DF">
        <w:rPr>
          <w:rFonts w:ascii="Times New Roman" w:hAnsi="Times New Roman"/>
          <w:sz w:val="28"/>
          <w:szCs w:val="28"/>
        </w:rPr>
        <w:t>7</w:t>
      </w:r>
      <w:r w:rsidR="00E81E18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>годов согласно приложению</w:t>
      </w:r>
      <w:r w:rsidR="009A13CF">
        <w:rPr>
          <w:rFonts w:ascii="Times New Roman" w:hAnsi="Times New Roman"/>
          <w:sz w:val="28"/>
          <w:szCs w:val="28"/>
        </w:rPr>
        <w:t xml:space="preserve"> 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:rsidR="001027B9" w:rsidRPr="00BD4522" w:rsidRDefault="00BD2C34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B202A" w:rsidRPr="00BD4522">
        <w:rPr>
          <w:rFonts w:ascii="Times New Roman" w:hAnsi="Times New Roman"/>
          <w:b/>
          <w:sz w:val="28"/>
          <w:szCs w:val="28"/>
        </w:rPr>
        <w:tab/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294568">
        <w:rPr>
          <w:rFonts w:ascii="Times New Roman" w:hAnsi="Times New Roman"/>
          <w:b/>
          <w:snapToGrid w:val="0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C55CFD">
        <w:rPr>
          <w:rFonts w:ascii="Times New Roman" w:hAnsi="Times New Roman"/>
          <w:b/>
          <w:snapToGrid w:val="0"/>
          <w:sz w:val="28"/>
          <w:szCs w:val="28"/>
        </w:rPr>
        <w:t>2</w:t>
      </w:r>
      <w:r w:rsidR="00B965DF">
        <w:rPr>
          <w:rFonts w:ascii="Times New Roman" w:hAnsi="Times New Roman"/>
          <w:b/>
          <w:snapToGrid w:val="0"/>
          <w:sz w:val="28"/>
          <w:szCs w:val="28"/>
        </w:rPr>
        <w:t>5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B07BD" w:rsidRPr="00BD4522">
        <w:rPr>
          <w:rFonts w:ascii="Times New Roman" w:hAnsi="Times New Roman"/>
          <w:b/>
          <w:sz w:val="28"/>
          <w:szCs w:val="28"/>
        </w:rPr>
        <w:t xml:space="preserve"> </w:t>
      </w:r>
    </w:p>
    <w:p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294568">
        <w:rPr>
          <w:rFonts w:ascii="Times New Roman" w:hAnsi="Times New Roman"/>
          <w:sz w:val="28"/>
          <w:szCs w:val="28"/>
        </w:rPr>
        <w:t>Саккуловского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750273" w:rsidRPr="00BD4522">
        <w:rPr>
          <w:rFonts w:ascii="Times New Roman" w:hAnsi="Times New Roman"/>
          <w:sz w:val="28"/>
          <w:szCs w:val="28"/>
        </w:rPr>
        <w:t xml:space="preserve"> от 08.12.2012 г. № 81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AD4312" w:rsidRPr="00BD4522">
        <w:rPr>
          <w:rFonts w:ascii="Times New Roman" w:hAnsi="Times New Roman"/>
          <w:sz w:val="28"/>
          <w:szCs w:val="28"/>
        </w:rPr>
        <w:t>ые основания для внесения в 20</w:t>
      </w:r>
      <w:r w:rsidR="009F0CE9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5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соответствующим разделам </w:t>
      </w:r>
      <w:r w:rsidR="00A24606" w:rsidRPr="00BD4522">
        <w:rPr>
          <w:rFonts w:ascii="Times New Roman" w:hAnsi="Times New Roman"/>
          <w:sz w:val="28"/>
          <w:szCs w:val="28"/>
        </w:rPr>
        <w:t>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A24606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:rsidR="0047431B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</w:p>
    <w:p w:rsidR="0096342A" w:rsidRPr="00BD4522" w:rsidRDefault="0075027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лимитов бюджетных обязательств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5</w:t>
      </w:r>
      <w:r w:rsidR="003E4AE2" w:rsidRPr="00BD4522">
        <w:rPr>
          <w:rFonts w:ascii="Times New Roman" w:hAnsi="Times New Roman"/>
          <w:sz w:val="28"/>
          <w:szCs w:val="28"/>
        </w:rPr>
        <w:t xml:space="preserve"> год и финансирование в 20</w:t>
      </w:r>
      <w:r w:rsidR="009F0CE9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5</w:t>
      </w:r>
      <w:r w:rsidR="004E58BF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9598A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:rsidR="00750273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лимитов бюджетных обязательств на 20</w:t>
      </w:r>
      <w:r w:rsidR="00E81E18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5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долга.</w:t>
      </w:r>
      <w:r w:rsidR="005D037A">
        <w:rPr>
          <w:rFonts w:ascii="Times New Roman" w:hAnsi="Times New Roman"/>
          <w:b/>
          <w:sz w:val="28"/>
          <w:szCs w:val="28"/>
        </w:rPr>
        <w:t xml:space="preserve"> </w:t>
      </w:r>
      <w:r w:rsidR="00442B27" w:rsidRPr="00BD4522">
        <w:rPr>
          <w:rFonts w:ascii="Times New Roman" w:hAnsi="Times New Roman"/>
          <w:b/>
          <w:sz w:val="28"/>
          <w:szCs w:val="28"/>
        </w:rPr>
        <w:t>Предельный объем муниципальных заимствований.</w:t>
      </w:r>
    </w:p>
    <w:p w:rsidR="001C0E0F" w:rsidRDefault="00442B27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BF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</w:p>
    <w:p w:rsidR="001C0E0F" w:rsidRPr="001C0E0F" w:rsidRDefault="00442B27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BF">
        <w:rPr>
          <w:rFonts w:ascii="Times New Roman" w:hAnsi="Times New Roman"/>
          <w:sz w:val="28"/>
          <w:szCs w:val="28"/>
        </w:rPr>
        <w:t>на 1 ян</w:t>
      </w:r>
      <w:r w:rsidR="003E7019" w:rsidRPr="004E58BF">
        <w:rPr>
          <w:rFonts w:ascii="Times New Roman" w:hAnsi="Times New Roman"/>
          <w:sz w:val="28"/>
          <w:szCs w:val="28"/>
        </w:rPr>
        <w:t>варя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5</w:t>
      </w:r>
      <w:r w:rsidR="00BD2C34">
        <w:rPr>
          <w:rFonts w:ascii="Times New Roman" w:hAnsi="Times New Roman"/>
          <w:sz w:val="28"/>
          <w:szCs w:val="28"/>
        </w:rPr>
        <w:t xml:space="preserve"> </w:t>
      </w:r>
      <w:r w:rsidR="003E7019" w:rsidRPr="004E58BF">
        <w:rPr>
          <w:rFonts w:ascii="Times New Roman" w:hAnsi="Times New Roman"/>
          <w:sz w:val="28"/>
          <w:szCs w:val="28"/>
        </w:rPr>
        <w:t xml:space="preserve">года </w:t>
      </w:r>
      <w:r w:rsidR="006527BE" w:rsidRPr="00AD1310">
        <w:rPr>
          <w:rFonts w:ascii="Times New Roman" w:hAnsi="Times New Roman"/>
          <w:sz w:val="28"/>
          <w:szCs w:val="28"/>
        </w:rPr>
        <w:t xml:space="preserve">в </w:t>
      </w:r>
      <w:r w:rsidR="006527BE" w:rsidRPr="001C0E0F">
        <w:rPr>
          <w:rFonts w:ascii="Times New Roman" w:hAnsi="Times New Roman"/>
          <w:sz w:val="28"/>
          <w:szCs w:val="28"/>
        </w:rPr>
        <w:t>сумме</w:t>
      </w:r>
      <w:r w:rsidR="00381F38" w:rsidRPr="001C0E0F">
        <w:rPr>
          <w:rFonts w:ascii="Times New Roman" w:hAnsi="Times New Roman"/>
          <w:b/>
          <w:sz w:val="28"/>
          <w:szCs w:val="28"/>
        </w:rPr>
        <w:t> </w:t>
      </w:r>
      <w:r w:rsidR="00726CA1" w:rsidRPr="001C0E0F">
        <w:rPr>
          <w:rFonts w:ascii="Times New Roman" w:hAnsi="Times New Roman"/>
          <w:b/>
          <w:sz w:val="28"/>
          <w:szCs w:val="28"/>
        </w:rPr>
        <w:t>0,00</w:t>
      </w:r>
      <w:r w:rsidR="003E7019" w:rsidRPr="001C0E0F">
        <w:rPr>
          <w:rFonts w:ascii="Times New Roman" w:hAnsi="Times New Roman"/>
          <w:b/>
          <w:sz w:val="28"/>
          <w:szCs w:val="28"/>
        </w:rPr>
        <w:t xml:space="preserve"> </w:t>
      </w:r>
      <w:r w:rsidR="003E7019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</w:t>
      </w:r>
      <w:r w:rsidR="0011679A" w:rsidRPr="001C0E0F">
        <w:rPr>
          <w:rFonts w:ascii="Times New Roman" w:hAnsi="Times New Roman"/>
          <w:sz w:val="28"/>
          <w:szCs w:val="28"/>
        </w:rPr>
        <w:t>м гарантиям в сумме 0,</w:t>
      </w:r>
      <w:r w:rsidR="00E9598A" w:rsidRPr="001C0E0F">
        <w:rPr>
          <w:rFonts w:ascii="Times New Roman" w:hAnsi="Times New Roman"/>
          <w:sz w:val="28"/>
          <w:szCs w:val="28"/>
        </w:rPr>
        <w:t>0 рублей</w:t>
      </w:r>
      <w:r w:rsidR="003E7019" w:rsidRPr="001C0E0F">
        <w:rPr>
          <w:rFonts w:ascii="Times New Roman" w:hAnsi="Times New Roman"/>
          <w:sz w:val="28"/>
          <w:szCs w:val="28"/>
        </w:rPr>
        <w:t xml:space="preserve">, </w:t>
      </w:r>
    </w:p>
    <w:p w:rsidR="001C0E0F" w:rsidRPr="001C0E0F" w:rsidRDefault="003E7019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0F">
        <w:rPr>
          <w:rFonts w:ascii="Times New Roman" w:hAnsi="Times New Roman"/>
          <w:sz w:val="28"/>
          <w:szCs w:val="28"/>
        </w:rPr>
        <w:t>на 1 ян</w:t>
      </w:r>
      <w:r w:rsidR="004E58BF" w:rsidRPr="001C0E0F">
        <w:rPr>
          <w:rFonts w:ascii="Times New Roman" w:hAnsi="Times New Roman"/>
          <w:sz w:val="28"/>
          <w:szCs w:val="28"/>
        </w:rPr>
        <w:t>варя 202</w:t>
      </w:r>
      <w:r w:rsidR="002607E1">
        <w:rPr>
          <w:rFonts w:ascii="Times New Roman" w:hAnsi="Times New Roman"/>
          <w:sz w:val="28"/>
          <w:szCs w:val="28"/>
        </w:rPr>
        <w:t xml:space="preserve">6 </w:t>
      </w:r>
      <w:r w:rsidRPr="001C0E0F">
        <w:rPr>
          <w:rFonts w:ascii="Times New Roman" w:hAnsi="Times New Roman"/>
          <w:sz w:val="28"/>
          <w:szCs w:val="28"/>
        </w:rPr>
        <w:t>года в сумме</w:t>
      </w:r>
      <w:r w:rsidRPr="001C0E0F">
        <w:rPr>
          <w:rFonts w:ascii="Times New Roman" w:hAnsi="Times New Roman"/>
          <w:b/>
          <w:sz w:val="28"/>
          <w:szCs w:val="28"/>
        </w:rPr>
        <w:t> </w:t>
      </w:r>
      <w:r w:rsidR="001C0E0F" w:rsidRPr="001C0E0F">
        <w:rPr>
          <w:rFonts w:ascii="Times New Roman" w:hAnsi="Times New Roman"/>
          <w:b/>
          <w:sz w:val="28"/>
          <w:szCs w:val="28"/>
        </w:rPr>
        <w:t>0</w:t>
      </w:r>
      <w:r w:rsidRPr="001C0E0F">
        <w:rPr>
          <w:rFonts w:ascii="Times New Roman" w:hAnsi="Times New Roman"/>
          <w:b/>
          <w:sz w:val="28"/>
          <w:szCs w:val="28"/>
        </w:rPr>
        <w:t>,</w:t>
      </w:r>
      <w:r w:rsidR="00E9598A" w:rsidRPr="001C0E0F">
        <w:rPr>
          <w:rFonts w:ascii="Times New Roman" w:hAnsi="Times New Roman"/>
          <w:b/>
          <w:sz w:val="28"/>
          <w:szCs w:val="28"/>
        </w:rPr>
        <w:t xml:space="preserve">00 </w:t>
      </w:r>
      <w:r w:rsidR="00E9598A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 0,</w:t>
      </w:r>
      <w:r w:rsidR="00E9598A" w:rsidRPr="001C0E0F">
        <w:rPr>
          <w:rFonts w:ascii="Times New Roman" w:hAnsi="Times New Roman"/>
          <w:sz w:val="28"/>
          <w:szCs w:val="28"/>
        </w:rPr>
        <w:t>0 рублей</w:t>
      </w:r>
      <w:r w:rsidRPr="001C0E0F">
        <w:rPr>
          <w:rFonts w:ascii="Times New Roman" w:hAnsi="Times New Roman"/>
          <w:sz w:val="28"/>
          <w:szCs w:val="28"/>
        </w:rPr>
        <w:t>,</w:t>
      </w:r>
    </w:p>
    <w:p w:rsidR="003E7019" w:rsidRPr="00E9598A" w:rsidRDefault="003E7019" w:rsidP="00E959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E0F">
        <w:rPr>
          <w:rFonts w:ascii="Times New Roman" w:hAnsi="Times New Roman"/>
          <w:sz w:val="28"/>
          <w:szCs w:val="28"/>
        </w:rPr>
        <w:t>на 1 января 202</w:t>
      </w:r>
      <w:r w:rsidR="002607E1">
        <w:rPr>
          <w:rFonts w:ascii="Times New Roman" w:hAnsi="Times New Roman"/>
          <w:sz w:val="28"/>
          <w:szCs w:val="28"/>
        </w:rPr>
        <w:t xml:space="preserve">7 </w:t>
      </w:r>
      <w:r w:rsidRPr="001C0E0F">
        <w:rPr>
          <w:rFonts w:ascii="Times New Roman" w:hAnsi="Times New Roman"/>
          <w:sz w:val="28"/>
          <w:szCs w:val="28"/>
        </w:rPr>
        <w:t>года в сумме</w:t>
      </w:r>
      <w:r w:rsidR="00E9598A" w:rsidRPr="001C0E0F">
        <w:rPr>
          <w:rFonts w:ascii="Times New Roman" w:hAnsi="Times New Roman"/>
          <w:b/>
          <w:sz w:val="28"/>
          <w:szCs w:val="28"/>
        </w:rPr>
        <w:t> </w:t>
      </w:r>
      <w:r w:rsidR="001C0E0F" w:rsidRPr="001C0E0F">
        <w:rPr>
          <w:rFonts w:ascii="Times New Roman" w:hAnsi="Times New Roman"/>
          <w:b/>
          <w:sz w:val="28"/>
          <w:szCs w:val="28"/>
        </w:rPr>
        <w:t>0</w:t>
      </w:r>
      <w:r w:rsidRPr="001C0E0F">
        <w:rPr>
          <w:rFonts w:ascii="Times New Roman" w:hAnsi="Times New Roman"/>
          <w:b/>
          <w:sz w:val="28"/>
          <w:szCs w:val="28"/>
        </w:rPr>
        <w:t>,</w:t>
      </w:r>
      <w:r w:rsidR="00E9598A" w:rsidRPr="001C0E0F">
        <w:rPr>
          <w:rFonts w:ascii="Times New Roman" w:hAnsi="Times New Roman"/>
          <w:b/>
          <w:sz w:val="28"/>
          <w:szCs w:val="28"/>
        </w:rPr>
        <w:t xml:space="preserve">00 </w:t>
      </w:r>
      <w:r w:rsidR="00E9598A" w:rsidRPr="001C0E0F">
        <w:rPr>
          <w:rFonts w:ascii="Times New Roman" w:hAnsi="Times New Roman"/>
          <w:sz w:val="28"/>
          <w:szCs w:val="28"/>
        </w:rPr>
        <w:t>рублей</w:t>
      </w:r>
      <w:r w:rsidRPr="001C0E0F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в сумме</w:t>
      </w:r>
      <w:r w:rsidRPr="00AD1310">
        <w:rPr>
          <w:rFonts w:ascii="Times New Roman" w:hAnsi="Times New Roman"/>
          <w:sz w:val="28"/>
          <w:szCs w:val="28"/>
        </w:rPr>
        <w:t xml:space="preserve"> 0,</w:t>
      </w:r>
      <w:r w:rsidR="00E9598A" w:rsidRPr="00AD1310">
        <w:rPr>
          <w:rFonts w:ascii="Times New Roman" w:hAnsi="Times New Roman"/>
          <w:sz w:val="28"/>
          <w:szCs w:val="28"/>
        </w:rPr>
        <w:t>0 рублей</w:t>
      </w:r>
      <w:r w:rsidRPr="00AD1310">
        <w:rPr>
          <w:rFonts w:ascii="Times New Roman" w:hAnsi="Times New Roman"/>
          <w:sz w:val="28"/>
          <w:szCs w:val="28"/>
        </w:rPr>
        <w:t>.</w:t>
      </w:r>
    </w:p>
    <w:p w:rsidR="00442B27" w:rsidRPr="00AD1310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FD2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9F0CE9">
        <w:rPr>
          <w:rFonts w:ascii="Times New Roman" w:hAnsi="Times New Roman"/>
          <w:sz w:val="28"/>
          <w:szCs w:val="28"/>
        </w:rPr>
        <w:t xml:space="preserve"> долга на 202</w:t>
      </w:r>
      <w:r w:rsidR="00B965DF">
        <w:rPr>
          <w:rFonts w:ascii="Times New Roman" w:hAnsi="Times New Roman"/>
          <w:sz w:val="28"/>
          <w:szCs w:val="28"/>
        </w:rPr>
        <w:t>5</w:t>
      </w:r>
      <w:r w:rsidR="00AD4312" w:rsidRPr="008B5FD2">
        <w:rPr>
          <w:rFonts w:ascii="Times New Roman" w:hAnsi="Times New Roman"/>
          <w:sz w:val="28"/>
          <w:szCs w:val="28"/>
        </w:rPr>
        <w:t xml:space="preserve"> год</w:t>
      </w:r>
      <w:r w:rsidR="0011679A" w:rsidRPr="008B5FD2">
        <w:rPr>
          <w:rFonts w:ascii="Times New Roman" w:hAnsi="Times New Roman"/>
          <w:sz w:val="28"/>
          <w:szCs w:val="28"/>
        </w:rPr>
        <w:t xml:space="preserve"> в сумме </w:t>
      </w:r>
      <w:r w:rsidR="00877E77" w:rsidRPr="008B5FD2">
        <w:rPr>
          <w:rFonts w:ascii="Times New Roman" w:hAnsi="Times New Roman"/>
          <w:b/>
          <w:sz w:val="28"/>
          <w:szCs w:val="28"/>
        </w:rPr>
        <w:t>0,00</w:t>
      </w:r>
      <w:r w:rsidR="003E7019" w:rsidRPr="008B5FD2">
        <w:rPr>
          <w:rFonts w:ascii="Times New Roman" w:hAnsi="Times New Roman"/>
          <w:sz w:val="28"/>
          <w:szCs w:val="28"/>
        </w:rPr>
        <w:t xml:space="preserve"> рублей, на 20</w:t>
      </w:r>
      <w:r w:rsidR="00EE72D9" w:rsidRPr="008B5FD2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3E7019" w:rsidRPr="008B5FD2">
        <w:rPr>
          <w:rFonts w:ascii="Times New Roman" w:hAnsi="Times New Roman"/>
          <w:sz w:val="28"/>
          <w:szCs w:val="28"/>
        </w:rPr>
        <w:t xml:space="preserve"> год в сумме </w:t>
      </w:r>
      <w:r w:rsidR="003E7019" w:rsidRPr="008B5FD2">
        <w:rPr>
          <w:rFonts w:ascii="Times New Roman" w:hAnsi="Times New Roman"/>
          <w:b/>
          <w:sz w:val="28"/>
          <w:szCs w:val="28"/>
        </w:rPr>
        <w:t xml:space="preserve">0,00 </w:t>
      </w:r>
      <w:r w:rsidR="004E58BF" w:rsidRPr="008B5FD2">
        <w:rPr>
          <w:rFonts w:ascii="Times New Roman" w:hAnsi="Times New Roman"/>
          <w:sz w:val="28"/>
          <w:szCs w:val="28"/>
        </w:rPr>
        <w:t>рублей, на 202</w:t>
      </w:r>
      <w:r w:rsidR="00B965DF">
        <w:rPr>
          <w:rFonts w:ascii="Times New Roman" w:hAnsi="Times New Roman"/>
          <w:sz w:val="28"/>
          <w:szCs w:val="28"/>
        </w:rPr>
        <w:t>7</w:t>
      </w:r>
      <w:r w:rsidR="003E7019" w:rsidRPr="008B5FD2">
        <w:rPr>
          <w:rFonts w:ascii="Times New Roman" w:hAnsi="Times New Roman"/>
          <w:sz w:val="28"/>
          <w:szCs w:val="28"/>
        </w:rPr>
        <w:t xml:space="preserve"> год в сумме </w:t>
      </w:r>
      <w:r w:rsidR="00BA12B1">
        <w:rPr>
          <w:rFonts w:ascii="Times New Roman" w:hAnsi="Times New Roman"/>
          <w:b/>
          <w:sz w:val="28"/>
          <w:szCs w:val="28"/>
        </w:rPr>
        <w:t>0</w:t>
      </w:r>
      <w:r w:rsidR="003E7019" w:rsidRPr="008B5FD2">
        <w:rPr>
          <w:rFonts w:ascii="Times New Roman" w:hAnsi="Times New Roman"/>
          <w:b/>
          <w:sz w:val="28"/>
          <w:szCs w:val="28"/>
        </w:rPr>
        <w:t>,00</w:t>
      </w:r>
      <w:r w:rsidR="003E7019" w:rsidRPr="008B5FD2">
        <w:rPr>
          <w:rFonts w:ascii="Times New Roman" w:hAnsi="Times New Roman"/>
          <w:sz w:val="28"/>
          <w:szCs w:val="28"/>
        </w:rPr>
        <w:t xml:space="preserve"> рублей</w:t>
      </w:r>
      <w:r w:rsidR="003E7019" w:rsidRPr="00AD1310">
        <w:rPr>
          <w:rFonts w:ascii="Times New Roman" w:hAnsi="Times New Roman"/>
          <w:sz w:val="28"/>
          <w:szCs w:val="28"/>
        </w:rPr>
        <w:t>.</w:t>
      </w:r>
    </w:p>
    <w:p w:rsidR="003E7019" w:rsidRDefault="00442B27" w:rsidP="003E70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310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</w:t>
      </w:r>
      <w:r w:rsidRPr="00BD4522">
        <w:rPr>
          <w:rFonts w:ascii="Times New Roman" w:hAnsi="Times New Roman"/>
          <w:sz w:val="28"/>
          <w:szCs w:val="28"/>
        </w:rPr>
        <w:t>, направляемых на финансирование дефицита местного бюдже</w:t>
      </w:r>
      <w:r w:rsidR="003E7019">
        <w:rPr>
          <w:rFonts w:ascii="Times New Roman" w:hAnsi="Times New Roman"/>
          <w:sz w:val="28"/>
          <w:szCs w:val="28"/>
        </w:rPr>
        <w:t>та, на 20</w:t>
      </w:r>
      <w:r w:rsidR="009F0CE9">
        <w:rPr>
          <w:rFonts w:ascii="Times New Roman" w:hAnsi="Times New Roman"/>
          <w:sz w:val="28"/>
          <w:szCs w:val="28"/>
        </w:rPr>
        <w:t>2</w:t>
      </w:r>
      <w:r w:rsidR="002607E1">
        <w:rPr>
          <w:rFonts w:ascii="Times New Roman" w:hAnsi="Times New Roman"/>
          <w:sz w:val="28"/>
          <w:szCs w:val="28"/>
        </w:rPr>
        <w:t>4</w:t>
      </w:r>
      <w:r w:rsidR="009F0CE9">
        <w:rPr>
          <w:rFonts w:ascii="Times New Roman" w:hAnsi="Times New Roman"/>
          <w:sz w:val="28"/>
          <w:szCs w:val="28"/>
        </w:rPr>
        <w:t xml:space="preserve"> </w:t>
      </w:r>
      <w:r w:rsidR="00EA52B2" w:rsidRPr="00BD4522">
        <w:rPr>
          <w:rFonts w:ascii="Times New Roman" w:hAnsi="Times New Roman"/>
          <w:sz w:val="28"/>
          <w:szCs w:val="28"/>
        </w:rPr>
        <w:t xml:space="preserve">год в сумме </w:t>
      </w:r>
      <w:r w:rsidR="00EA52B2" w:rsidRPr="00BD4522">
        <w:rPr>
          <w:rFonts w:ascii="Times New Roman" w:hAnsi="Times New Roman"/>
          <w:b/>
          <w:sz w:val="28"/>
          <w:szCs w:val="28"/>
        </w:rPr>
        <w:t>0,</w:t>
      </w:r>
      <w:r w:rsidR="003E7019" w:rsidRPr="00BD4522">
        <w:rPr>
          <w:rFonts w:ascii="Times New Roman" w:hAnsi="Times New Roman"/>
          <w:b/>
          <w:sz w:val="28"/>
          <w:szCs w:val="28"/>
        </w:rPr>
        <w:t>00</w:t>
      </w:r>
      <w:r w:rsidR="005D037A">
        <w:rPr>
          <w:rFonts w:ascii="Times New Roman" w:hAnsi="Times New Roman"/>
          <w:sz w:val="28"/>
          <w:szCs w:val="28"/>
        </w:rPr>
        <w:t xml:space="preserve"> </w:t>
      </w:r>
      <w:r w:rsidR="00AA6EA3">
        <w:rPr>
          <w:rFonts w:ascii="Times New Roman" w:hAnsi="Times New Roman"/>
          <w:sz w:val="28"/>
          <w:szCs w:val="28"/>
        </w:rPr>
        <w:t>рублей, на</w:t>
      </w:r>
      <w:r w:rsidR="004E58BF">
        <w:rPr>
          <w:rFonts w:ascii="Times New Roman" w:hAnsi="Times New Roman"/>
          <w:sz w:val="28"/>
          <w:szCs w:val="28"/>
        </w:rPr>
        <w:t xml:space="preserve"> 20</w:t>
      </w:r>
      <w:r w:rsidR="00EE72D9">
        <w:rPr>
          <w:rFonts w:ascii="Times New Roman" w:hAnsi="Times New Roman"/>
          <w:sz w:val="28"/>
          <w:szCs w:val="28"/>
        </w:rPr>
        <w:t>2</w:t>
      </w:r>
      <w:r w:rsidR="00B965DF">
        <w:rPr>
          <w:rFonts w:ascii="Times New Roman" w:hAnsi="Times New Roman"/>
          <w:sz w:val="28"/>
          <w:szCs w:val="28"/>
        </w:rPr>
        <w:t>6</w:t>
      </w:r>
      <w:r w:rsidR="009F0CE9">
        <w:rPr>
          <w:rFonts w:ascii="Times New Roman" w:hAnsi="Times New Roman"/>
          <w:sz w:val="28"/>
          <w:szCs w:val="28"/>
        </w:rPr>
        <w:t xml:space="preserve"> </w:t>
      </w:r>
      <w:r w:rsidR="003E7019">
        <w:rPr>
          <w:rFonts w:ascii="Times New Roman" w:hAnsi="Times New Roman"/>
          <w:sz w:val="28"/>
          <w:szCs w:val="28"/>
        </w:rPr>
        <w:t xml:space="preserve">год в сумме </w:t>
      </w:r>
      <w:r w:rsidR="003E7019">
        <w:rPr>
          <w:rFonts w:ascii="Times New Roman" w:hAnsi="Times New Roman"/>
          <w:b/>
          <w:sz w:val="28"/>
          <w:szCs w:val="28"/>
        </w:rPr>
        <w:t>0,00</w:t>
      </w:r>
      <w:r w:rsidR="004E58BF">
        <w:rPr>
          <w:rFonts w:ascii="Times New Roman" w:hAnsi="Times New Roman"/>
          <w:sz w:val="28"/>
          <w:szCs w:val="28"/>
        </w:rPr>
        <w:t xml:space="preserve"> рублей, на 202</w:t>
      </w:r>
      <w:r w:rsidR="00B965DF">
        <w:rPr>
          <w:rFonts w:ascii="Times New Roman" w:hAnsi="Times New Roman"/>
          <w:sz w:val="28"/>
          <w:szCs w:val="28"/>
        </w:rPr>
        <w:t>7</w:t>
      </w:r>
      <w:r w:rsidR="003E7019">
        <w:rPr>
          <w:rFonts w:ascii="Times New Roman" w:hAnsi="Times New Roman"/>
          <w:sz w:val="28"/>
          <w:szCs w:val="28"/>
        </w:rPr>
        <w:t xml:space="preserve"> год в сумме </w:t>
      </w:r>
      <w:r w:rsidR="003E7019">
        <w:rPr>
          <w:rFonts w:ascii="Times New Roman" w:hAnsi="Times New Roman"/>
          <w:b/>
          <w:sz w:val="28"/>
          <w:szCs w:val="28"/>
        </w:rPr>
        <w:t>0,00</w:t>
      </w:r>
      <w:r w:rsidR="003E7019">
        <w:rPr>
          <w:rFonts w:ascii="Times New Roman" w:hAnsi="Times New Roman"/>
          <w:sz w:val="28"/>
          <w:szCs w:val="28"/>
        </w:rPr>
        <w:t xml:space="preserve"> рублей.</w:t>
      </w:r>
    </w:p>
    <w:p w:rsidR="00442B27" w:rsidRPr="00BD4522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F88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Саккуловского сельского поселения.</w:t>
      </w:r>
    </w:p>
    <w:p w:rsidR="00093F88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CE9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</w:t>
      </w:r>
      <w:r w:rsidRPr="00662855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Са</w:t>
      </w:r>
      <w:r>
        <w:rPr>
          <w:rFonts w:ascii="Times New Roman" w:hAnsi="Times New Roman" w:cs="Times New Roman"/>
          <w:sz w:val="28"/>
          <w:szCs w:val="28"/>
        </w:rPr>
        <w:t>ккуловс</w:t>
      </w:r>
      <w:r w:rsidR="003463F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965DF">
        <w:rPr>
          <w:rFonts w:ascii="Times New Roman" w:hAnsi="Times New Roman" w:cs="Times New Roman"/>
          <w:sz w:val="28"/>
          <w:szCs w:val="28"/>
        </w:rPr>
        <w:t>5</w:t>
      </w:r>
      <w:r w:rsidR="009F0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E9" w:rsidRDefault="009F0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3F88" w:rsidRPr="00662855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 согласно приложению 1</w:t>
      </w:r>
      <w:r w:rsidR="009A13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 и</w:t>
      </w:r>
      <w:r w:rsidRPr="00662855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Са</w:t>
      </w:r>
      <w:r>
        <w:rPr>
          <w:rFonts w:ascii="Times New Roman" w:hAnsi="Times New Roman" w:cs="Times New Roman"/>
          <w:sz w:val="28"/>
          <w:szCs w:val="28"/>
        </w:rPr>
        <w:t>ккуловс</w:t>
      </w:r>
      <w:r w:rsidR="00C55CF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06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61E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9A1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F88" w:rsidRPr="00662855" w:rsidRDefault="00093F88" w:rsidP="00093F8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93F88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гарантий, муниципальных внутренних заимствований</w:t>
      </w:r>
      <w:r w:rsidR="00662855">
        <w:rPr>
          <w:rFonts w:ascii="Times New Roman" w:hAnsi="Times New Roman"/>
          <w:b/>
          <w:sz w:val="28"/>
          <w:szCs w:val="28"/>
        </w:rPr>
        <w:t>.</w:t>
      </w:r>
    </w:p>
    <w:p w:rsidR="00B569E4" w:rsidRPr="003A09F6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3E7" w:rsidRPr="003A09F6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9F6">
        <w:rPr>
          <w:rFonts w:ascii="Times New Roman" w:hAnsi="Times New Roman"/>
          <w:sz w:val="28"/>
          <w:szCs w:val="28"/>
        </w:rPr>
        <w:t>1</w:t>
      </w:r>
      <w:r w:rsidR="00062898" w:rsidRPr="003A09F6">
        <w:rPr>
          <w:rFonts w:ascii="Times New Roman" w:hAnsi="Times New Roman"/>
          <w:sz w:val="28"/>
          <w:szCs w:val="28"/>
        </w:rPr>
        <w:t>.</w:t>
      </w:r>
      <w:r w:rsidR="000677AF" w:rsidRPr="003A09F6">
        <w:rPr>
          <w:rFonts w:ascii="Times New Roman" w:hAnsi="Times New Roman"/>
          <w:sz w:val="28"/>
          <w:szCs w:val="28"/>
        </w:rPr>
        <w:t xml:space="preserve"> Утвердить Программу муниципальных гарантий </w:t>
      </w:r>
      <w:r w:rsidR="004E4BBA" w:rsidRPr="003A09F6">
        <w:rPr>
          <w:rFonts w:ascii="Times New Roman" w:hAnsi="Times New Roman"/>
          <w:sz w:val="28"/>
          <w:szCs w:val="28"/>
        </w:rPr>
        <w:t>бюджета</w:t>
      </w:r>
      <w:r w:rsidR="005202D7" w:rsidRPr="003A09F6">
        <w:rPr>
          <w:rFonts w:ascii="Times New Roman" w:hAnsi="Times New Roman"/>
          <w:sz w:val="28"/>
          <w:szCs w:val="28"/>
        </w:rPr>
        <w:t xml:space="preserve"> </w:t>
      </w:r>
      <w:r w:rsidR="0053637D" w:rsidRPr="003A09F6">
        <w:rPr>
          <w:rFonts w:ascii="Times New Roman" w:hAnsi="Times New Roman"/>
          <w:sz w:val="28"/>
          <w:szCs w:val="28"/>
        </w:rPr>
        <w:t>Саккуловского</w:t>
      </w:r>
      <w:r w:rsidR="00F27BBD" w:rsidRPr="003A09F6">
        <w:rPr>
          <w:rFonts w:ascii="Times New Roman" w:hAnsi="Times New Roman"/>
          <w:sz w:val="28"/>
          <w:szCs w:val="28"/>
        </w:rPr>
        <w:t xml:space="preserve"> сельского</w:t>
      </w:r>
      <w:r w:rsidR="004E4BBA" w:rsidRPr="003A09F6">
        <w:rPr>
          <w:rFonts w:ascii="Times New Roman" w:hAnsi="Times New Roman"/>
          <w:sz w:val="28"/>
          <w:szCs w:val="28"/>
        </w:rPr>
        <w:t xml:space="preserve"> поселения </w:t>
      </w:r>
      <w:r w:rsidR="000677AF" w:rsidRPr="003A09F6">
        <w:rPr>
          <w:rFonts w:ascii="Times New Roman" w:hAnsi="Times New Roman"/>
          <w:sz w:val="28"/>
          <w:szCs w:val="28"/>
        </w:rPr>
        <w:t>на 20</w:t>
      </w:r>
      <w:r w:rsidR="00C55CFD">
        <w:rPr>
          <w:rFonts w:ascii="Times New Roman" w:hAnsi="Times New Roman"/>
          <w:sz w:val="28"/>
          <w:szCs w:val="28"/>
        </w:rPr>
        <w:t>2</w:t>
      </w:r>
      <w:r w:rsidR="00061E72">
        <w:rPr>
          <w:rFonts w:ascii="Times New Roman" w:hAnsi="Times New Roman"/>
          <w:sz w:val="28"/>
          <w:szCs w:val="28"/>
        </w:rPr>
        <w:t>5</w:t>
      </w:r>
      <w:r w:rsidR="000677AF" w:rsidRPr="003A09F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9A13CF">
        <w:rPr>
          <w:rFonts w:ascii="Times New Roman" w:hAnsi="Times New Roman"/>
          <w:sz w:val="28"/>
          <w:szCs w:val="28"/>
        </w:rPr>
        <w:t>7</w:t>
      </w:r>
      <w:r w:rsidR="00AD4312" w:rsidRPr="003A09F6">
        <w:rPr>
          <w:rFonts w:ascii="Times New Roman" w:hAnsi="Times New Roman"/>
          <w:sz w:val="28"/>
          <w:szCs w:val="28"/>
        </w:rPr>
        <w:t xml:space="preserve"> и программу муниципальных гарантий бюджета </w:t>
      </w:r>
      <w:r w:rsidR="003A09F6" w:rsidRPr="003A09F6">
        <w:rPr>
          <w:rFonts w:ascii="Times New Roman" w:hAnsi="Times New Roman"/>
          <w:sz w:val="28"/>
          <w:szCs w:val="28"/>
        </w:rPr>
        <w:t>Саккуловского</w:t>
      </w:r>
      <w:r w:rsidR="00AD4312" w:rsidRPr="003A09F6">
        <w:rPr>
          <w:rFonts w:ascii="Times New Roman" w:hAnsi="Times New Roman"/>
          <w:sz w:val="28"/>
          <w:szCs w:val="28"/>
        </w:rPr>
        <w:t xml:space="preserve"> сельского п</w:t>
      </w:r>
      <w:r w:rsidR="00C55CFD">
        <w:rPr>
          <w:rFonts w:ascii="Times New Roman" w:hAnsi="Times New Roman"/>
          <w:sz w:val="28"/>
          <w:szCs w:val="28"/>
        </w:rPr>
        <w:t>оселения на плановый период 202</w:t>
      </w:r>
      <w:r w:rsidR="00061E72">
        <w:rPr>
          <w:rFonts w:ascii="Times New Roman" w:hAnsi="Times New Roman"/>
          <w:sz w:val="28"/>
          <w:szCs w:val="28"/>
        </w:rPr>
        <w:t>6</w:t>
      </w:r>
      <w:r w:rsidR="00AD4312" w:rsidRPr="003A09F6">
        <w:rPr>
          <w:rFonts w:ascii="Times New Roman" w:hAnsi="Times New Roman"/>
          <w:sz w:val="28"/>
          <w:szCs w:val="28"/>
        </w:rPr>
        <w:t xml:space="preserve"> и </w:t>
      </w:r>
      <w:r w:rsidR="002607E1" w:rsidRPr="003A09F6">
        <w:rPr>
          <w:rFonts w:ascii="Times New Roman" w:hAnsi="Times New Roman"/>
          <w:sz w:val="28"/>
          <w:szCs w:val="28"/>
        </w:rPr>
        <w:t>20</w:t>
      </w:r>
      <w:r w:rsidR="002607E1">
        <w:rPr>
          <w:rFonts w:ascii="Times New Roman" w:hAnsi="Times New Roman"/>
          <w:sz w:val="28"/>
          <w:szCs w:val="28"/>
        </w:rPr>
        <w:t>2</w:t>
      </w:r>
      <w:r w:rsidR="00061E72">
        <w:rPr>
          <w:rFonts w:ascii="Times New Roman" w:hAnsi="Times New Roman"/>
          <w:sz w:val="28"/>
          <w:szCs w:val="28"/>
        </w:rPr>
        <w:t>7</w:t>
      </w:r>
      <w:r w:rsidR="002607E1">
        <w:rPr>
          <w:rFonts w:ascii="Times New Roman" w:hAnsi="Times New Roman"/>
          <w:sz w:val="28"/>
          <w:szCs w:val="28"/>
        </w:rPr>
        <w:t xml:space="preserve"> </w:t>
      </w:r>
      <w:r w:rsidR="002607E1" w:rsidRPr="003A09F6">
        <w:rPr>
          <w:rFonts w:ascii="Times New Roman" w:hAnsi="Times New Roman"/>
          <w:sz w:val="28"/>
          <w:szCs w:val="28"/>
        </w:rPr>
        <w:t>годов</w:t>
      </w:r>
      <w:r w:rsidR="00AD4312" w:rsidRPr="003A09F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9A13CF">
        <w:rPr>
          <w:rFonts w:ascii="Times New Roman" w:hAnsi="Times New Roman"/>
          <w:sz w:val="28"/>
          <w:szCs w:val="28"/>
        </w:rPr>
        <w:t>8</w:t>
      </w:r>
      <w:r w:rsidR="00AD4312" w:rsidRPr="003A09F6">
        <w:rPr>
          <w:rFonts w:ascii="Times New Roman" w:hAnsi="Times New Roman"/>
          <w:sz w:val="28"/>
          <w:szCs w:val="28"/>
        </w:rPr>
        <w:t>.</w:t>
      </w:r>
    </w:p>
    <w:p w:rsidR="000677AF" w:rsidRDefault="001027B9" w:rsidP="00FB41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9F6">
        <w:rPr>
          <w:rFonts w:ascii="Times New Roman" w:eastAsia="Calibri" w:hAnsi="Times New Roman" w:cs="Times New Roman"/>
          <w:sz w:val="28"/>
          <w:szCs w:val="28"/>
        </w:rPr>
        <w:t>2</w:t>
      </w:r>
      <w:r w:rsidR="00062898" w:rsidRPr="003A09F6">
        <w:rPr>
          <w:rFonts w:ascii="Times New Roman" w:eastAsia="Calibri" w:hAnsi="Times New Roman" w:cs="Times New Roman"/>
          <w:sz w:val="28"/>
          <w:szCs w:val="28"/>
        </w:rPr>
        <w:t>.</w:t>
      </w:r>
      <w:r w:rsidR="00B569E4" w:rsidRPr="003A09F6">
        <w:rPr>
          <w:rFonts w:ascii="Times New Roman" w:eastAsia="Calibri" w:hAnsi="Times New Roman" w:cs="Times New Roman"/>
          <w:sz w:val="28"/>
          <w:szCs w:val="28"/>
        </w:rPr>
        <w:t> 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4E4BBA" w:rsidRPr="003A09F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5202D7" w:rsidRPr="003A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7D" w:rsidRPr="003A09F6">
        <w:rPr>
          <w:rFonts w:ascii="Times New Roman" w:hAnsi="Times New Roman"/>
          <w:sz w:val="28"/>
          <w:szCs w:val="28"/>
        </w:rPr>
        <w:t>Саккуловского</w:t>
      </w:r>
      <w:r w:rsidR="00F27BBD" w:rsidRPr="003A09F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4E4BBA" w:rsidRPr="003A09F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>на 20</w:t>
      </w:r>
      <w:r w:rsidR="00C55CFD">
        <w:rPr>
          <w:rFonts w:ascii="Times New Roman" w:eastAsia="Calibri" w:hAnsi="Times New Roman" w:cs="Times New Roman"/>
          <w:sz w:val="28"/>
          <w:szCs w:val="28"/>
        </w:rPr>
        <w:t>2</w:t>
      </w:r>
      <w:r w:rsidR="00061E72">
        <w:rPr>
          <w:rFonts w:ascii="Times New Roman" w:eastAsia="Calibri" w:hAnsi="Times New Roman" w:cs="Times New Roman"/>
          <w:sz w:val="28"/>
          <w:szCs w:val="28"/>
        </w:rPr>
        <w:t>5</w:t>
      </w:r>
      <w:r w:rsidR="000677AF" w:rsidRPr="003A09F6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</w:t>
      </w:r>
      <w:r w:rsidR="006730A2" w:rsidRPr="003A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CF">
        <w:rPr>
          <w:rFonts w:ascii="Times New Roman" w:eastAsia="Calibri" w:hAnsi="Times New Roman" w:cs="Times New Roman"/>
          <w:sz w:val="28"/>
          <w:szCs w:val="28"/>
        </w:rPr>
        <w:t>9</w:t>
      </w:r>
      <w:r w:rsidR="00AD4312" w:rsidRPr="003A09F6">
        <w:rPr>
          <w:rFonts w:ascii="Times New Roman" w:eastAsia="Calibri" w:hAnsi="Times New Roman" w:cs="Times New Roman"/>
          <w:sz w:val="28"/>
          <w:szCs w:val="28"/>
        </w:rPr>
        <w:t xml:space="preserve"> и программу муниципальных внутренних заимствований бюджета</w:t>
      </w:r>
      <w:r w:rsidR="003A09F6" w:rsidRPr="003A09F6">
        <w:rPr>
          <w:rFonts w:ascii="Times New Roman" w:eastAsia="Calibri" w:hAnsi="Times New Roman" w:cs="Times New Roman"/>
          <w:sz w:val="28"/>
          <w:szCs w:val="28"/>
        </w:rPr>
        <w:t xml:space="preserve"> Саккуловского</w:t>
      </w:r>
      <w:r w:rsidR="00AD4312" w:rsidRPr="003A09F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34D7" w:rsidRPr="003A09F6">
        <w:rPr>
          <w:rFonts w:ascii="Times New Roman" w:hAnsi="Times New Roman" w:cs="Times New Roman"/>
          <w:sz w:val="28"/>
          <w:szCs w:val="28"/>
        </w:rPr>
        <w:t xml:space="preserve"> </w:t>
      </w:r>
      <w:r w:rsidR="00AD4312" w:rsidRPr="003A09F6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E72D9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>6</w:t>
      </w:r>
      <w:r w:rsidR="004E58BF">
        <w:rPr>
          <w:rFonts w:ascii="Times New Roman" w:hAnsi="Times New Roman" w:cs="Times New Roman"/>
          <w:sz w:val="28"/>
          <w:szCs w:val="28"/>
        </w:rPr>
        <w:t xml:space="preserve"> и 202</w:t>
      </w:r>
      <w:r w:rsidR="00061E72">
        <w:rPr>
          <w:rFonts w:ascii="Times New Roman" w:hAnsi="Times New Roman" w:cs="Times New Roman"/>
          <w:sz w:val="28"/>
          <w:szCs w:val="28"/>
        </w:rPr>
        <w:t>7</w:t>
      </w:r>
      <w:r w:rsidR="004E58BF">
        <w:rPr>
          <w:rFonts w:ascii="Times New Roman" w:hAnsi="Times New Roman" w:cs="Times New Roman"/>
          <w:sz w:val="28"/>
          <w:szCs w:val="28"/>
        </w:rPr>
        <w:t xml:space="preserve"> </w:t>
      </w:r>
      <w:r w:rsidR="00AD4312" w:rsidRPr="003A09F6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33996">
        <w:rPr>
          <w:rFonts w:ascii="Times New Roman" w:hAnsi="Times New Roman" w:cs="Times New Roman"/>
          <w:sz w:val="28"/>
          <w:szCs w:val="28"/>
        </w:rPr>
        <w:t>1</w:t>
      </w:r>
      <w:r w:rsidR="009A13CF">
        <w:rPr>
          <w:rFonts w:ascii="Times New Roman" w:hAnsi="Times New Roman" w:cs="Times New Roman"/>
          <w:sz w:val="28"/>
          <w:szCs w:val="28"/>
        </w:rPr>
        <w:t>0</w:t>
      </w:r>
      <w:r w:rsidR="00AD4312" w:rsidRPr="003A09F6">
        <w:rPr>
          <w:rFonts w:ascii="Times New Roman" w:hAnsi="Times New Roman" w:cs="Times New Roman"/>
          <w:sz w:val="28"/>
          <w:szCs w:val="28"/>
        </w:rPr>
        <w:t>.</w:t>
      </w:r>
    </w:p>
    <w:p w:rsidR="00093F88" w:rsidRPr="003A09F6" w:rsidRDefault="00093F88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B17" w:rsidRPr="00461564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64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F88" w:rsidRPr="00461564">
        <w:rPr>
          <w:rFonts w:ascii="Times New Roman" w:hAnsi="Times New Roman" w:cs="Times New Roman"/>
          <w:b/>
          <w:sz w:val="28"/>
          <w:szCs w:val="28"/>
        </w:rPr>
        <w:t>10</w:t>
      </w:r>
      <w:r w:rsidRPr="00461564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461564">
        <w:rPr>
          <w:rFonts w:ascii="Times New Roman" w:hAnsi="Times New Roman" w:cs="Times New Roman"/>
          <w:b/>
          <w:sz w:val="28"/>
          <w:szCs w:val="28"/>
        </w:rPr>
        <w:t>,</w:t>
      </w:r>
      <w:r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461564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3E7019" w:rsidRPr="00461564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4615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B3589" w:rsidRPr="00461564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53637D" w:rsidRPr="00461564">
        <w:rPr>
          <w:rFonts w:ascii="Times New Roman" w:hAnsi="Times New Roman"/>
          <w:b/>
          <w:sz w:val="28"/>
          <w:szCs w:val="28"/>
        </w:rPr>
        <w:t>Саккуловского</w:t>
      </w:r>
      <w:r w:rsidR="00F27BBD" w:rsidRPr="004615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564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предоставляемых бюджету </w:t>
      </w:r>
      <w:r w:rsidR="00F27BBD" w:rsidRPr="00461564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461564">
        <w:rPr>
          <w:rFonts w:ascii="Times New Roman" w:hAnsi="Times New Roman" w:cs="Times New Roman"/>
          <w:sz w:val="28"/>
          <w:szCs w:val="28"/>
        </w:rPr>
        <w:t xml:space="preserve">из </w:t>
      </w:r>
      <w:r w:rsidRPr="00461564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461564">
        <w:rPr>
          <w:rFonts w:ascii="Times New Roman" w:hAnsi="Times New Roman" w:cs="Times New Roman"/>
          <w:sz w:val="28"/>
          <w:szCs w:val="28"/>
        </w:rPr>
        <w:t>а</w:t>
      </w:r>
      <w:r w:rsidR="005B3589"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53637D" w:rsidRPr="00461564">
        <w:rPr>
          <w:rFonts w:ascii="Times New Roman" w:hAnsi="Times New Roman"/>
          <w:sz w:val="28"/>
          <w:szCs w:val="28"/>
        </w:rPr>
        <w:t>Саккуловского</w:t>
      </w:r>
      <w:r w:rsidR="00F27BBD" w:rsidRPr="004615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61564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Pr="00F151CB">
        <w:rPr>
          <w:rFonts w:ascii="Times New Roman" w:hAnsi="Times New Roman" w:cs="Times New Roman"/>
          <w:sz w:val="28"/>
          <w:szCs w:val="28"/>
        </w:rPr>
        <w:t>20</w:t>
      </w:r>
      <w:r w:rsidR="00C55CFD" w:rsidRPr="00F151CB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>5</w:t>
      </w:r>
      <w:r w:rsidR="00F27BBD" w:rsidRPr="00F151C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72" w:rsidRPr="00061E72">
        <w:rPr>
          <w:rFonts w:ascii="Times New Roman" w:hAnsi="Times New Roman" w:cs="Times New Roman"/>
          <w:b/>
          <w:color w:val="FF0000"/>
          <w:sz w:val="28"/>
          <w:szCs w:val="28"/>
        </w:rPr>
        <w:t>0,00</w:t>
      </w:r>
      <w:r w:rsidR="0006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2B1" w:rsidRPr="00F151CB">
        <w:rPr>
          <w:rFonts w:ascii="Times New Roman" w:hAnsi="Times New Roman" w:cs="Times New Roman"/>
          <w:sz w:val="28"/>
          <w:szCs w:val="28"/>
        </w:rPr>
        <w:t xml:space="preserve"> </w:t>
      </w:r>
      <w:r w:rsidRPr="00F151CB">
        <w:rPr>
          <w:rFonts w:ascii="Times New Roman" w:hAnsi="Times New Roman" w:cs="Times New Roman"/>
          <w:sz w:val="28"/>
          <w:szCs w:val="28"/>
        </w:rPr>
        <w:t>рубл</w:t>
      </w:r>
      <w:r w:rsidRPr="00461564">
        <w:rPr>
          <w:rFonts w:ascii="Times New Roman" w:hAnsi="Times New Roman" w:cs="Times New Roman"/>
          <w:sz w:val="28"/>
          <w:szCs w:val="28"/>
        </w:rPr>
        <w:t>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40C9" w:rsidRPr="00461564">
        <w:rPr>
          <w:rFonts w:ascii="Times New Roman" w:hAnsi="Times New Roman" w:cs="Times New Roman"/>
          <w:sz w:val="28"/>
          <w:szCs w:val="28"/>
        </w:rPr>
        <w:t>на 20</w:t>
      </w:r>
      <w:r w:rsidR="00EE72D9" w:rsidRPr="00461564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>6</w:t>
      </w:r>
      <w:r w:rsidR="009340C9" w:rsidRPr="00461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4557">
        <w:rPr>
          <w:rFonts w:ascii="Times New Roman" w:hAnsi="Times New Roman" w:cs="Times New Roman"/>
          <w:b/>
          <w:sz w:val="28"/>
          <w:szCs w:val="28"/>
        </w:rPr>
        <w:t>0,00</w:t>
      </w:r>
      <w:r w:rsidR="008E5AC6" w:rsidRPr="0046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461564">
        <w:rPr>
          <w:rFonts w:ascii="Times New Roman" w:hAnsi="Times New Roman" w:cs="Times New Roman"/>
          <w:sz w:val="28"/>
          <w:szCs w:val="28"/>
        </w:rPr>
        <w:t>рублей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72D9" w:rsidRPr="00461564">
        <w:rPr>
          <w:rFonts w:ascii="Times New Roman" w:hAnsi="Times New Roman" w:cs="Times New Roman"/>
          <w:sz w:val="28"/>
          <w:szCs w:val="28"/>
        </w:rPr>
        <w:t>на 20</w:t>
      </w:r>
      <w:r w:rsidR="00C55CFD" w:rsidRPr="00461564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 xml:space="preserve">7 </w:t>
      </w:r>
      <w:r w:rsidR="009340C9" w:rsidRPr="0046156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44557">
        <w:rPr>
          <w:rFonts w:ascii="Times New Roman" w:hAnsi="Times New Roman" w:cs="Times New Roman"/>
          <w:b/>
          <w:sz w:val="28"/>
          <w:szCs w:val="28"/>
        </w:rPr>
        <w:t>0</w:t>
      </w:r>
      <w:r w:rsidR="00BA12B1" w:rsidRPr="00461564">
        <w:rPr>
          <w:rFonts w:ascii="Times New Roman" w:hAnsi="Times New Roman" w:cs="Times New Roman"/>
          <w:b/>
          <w:sz w:val="28"/>
          <w:szCs w:val="28"/>
        </w:rPr>
        <w:t>,00</w:t>
      </w:r>
      <w:r w:rsidR="00BA12B1" w:rsidRPr="00461564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461564">
        <w:rPr>
          <w:rFonts w:ascii="Times New Roman" w:hAnsi="Times New Roman" w:cs="Times New Roman"/>
          <w:sz w:val="28"/>
          <w:szCs w:val="28"/>
        </w:rPr>
        <w:t>рублей</w:t>
      </w:r>
      <w:r w:rsidR="009340C9" w:rsidRPr="00461564">
        <w:rPr>
          <w:rFonts w:ascii="Times New Roman" w:hAnsi="Times New Roman" w:cs="Times New Roman"/>
          <w:b/>
          <w:sz w:val="28"/>
          <w:szCs w:val="28"/>
        </w:rPr>
        <w:t>,</w:t>
      </w:r>
    </w:p>
    <w:p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93F88">
        <w:rPr>
          <w:rFonts w:ascii="Times New Roman" w:hAnsi="Times New Roman" w:cs="Times New Roman"/>
          <w:b/>
          <w:sz w:val="28"/>
          <w:szCs w:val="28"/>
        </w:rPr>
        <w:t>1</w:t>
      </w:r>
      <w:r w:rsidR="006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72D9">
        <w:rPr>
          <w:rFonts w:ascii="Times New Roman" w:hAnsi="Times New Roman" w:cs="Times New Roman"/>
          <w:b/>
          <w:sz w:val="28"/>
          <w:szCs w:val="28"/>
        </w:rPr>
        <w:t xml:space="preserve">Межбюджетные </w:t>
      </w:r>
      <w:r w:rsidR="00EE72D9" w:rsidRPr="00BD4522">
        <w:rPr>
          <w:rFonts w:ascii="Times New Roman" w:hAnsi="Times New Roman" w:cs="Times New Roman"/>
          <w:b/>
          <w:sz w:val="28"/>
          <w:szCs w:val="28"/>
        </w:rPr>
        <w:t>трансферты,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53637D">
        <w:rPr>
          <w:rFonts w:ascii="Times New Roman" w:hAnsi="Times New Roman" w:cs="Times New Roman"/>
          <w:b/>
          <w:sz w:val="28"/>
          <w:szCs w:val="28"/>
        </w:rPr>
        <w:t>Саккуловского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</w:p>
    <w:p w:rsidR="00093F88" w:rsidRPr="00BD4522" w:rsidRDefault="00093F88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EC4" w:rsidRPr="00993F4E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F4E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53637D" w:rsidRPr="00993F4E">
        <w:rPr>
          <w:rFonts w:ascii="Times New Roman" w:hAnsi="Times New Roman"/>
          <w:sz w:val="28"/>
          <w:szCs w:val="28"/>
        </w:rPr>
        <w:t>Саккуловского</w:t>
      </w:r>
      <w:r w:rsidR="00B17EC4" w:rsidRPr="00993F4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736920" w:rsidRPr="00993F4E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C55CFD" w:rsidRPr="00993F4E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>5</w:t>
      </w:r>
      <w:r w:rsidR="00B17EC4" w:rsidRPr="00993F4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17EC4" w:rsidRPr="00F151CB" w:rsidRDefault="00B17EC4" w:rsidP="009340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93F4E">
        <w:rPr>
          <w:rFonts w:ascii="Times New Roman" w:hAnsi="Times New Roman" w:cs="Times New Roman"/>
          <w:sz w:val="28"/>
          <w:szCs w:val="28"/>
        </w:rPr>
        <w:t>субвенции, выделен</w:t>
      </w:r>
      <w:r w:rsidR="00AA6EA3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C340C1">
        <w:rPr>
          <w:rFonts w:ascii="Times New Roman" w:hAnsi="Times New Roman" w:cs="Times New Roman"/>
          <w:sz w:val="28"/>
          <w:szCs w:val="28"/>
        </w:rPr>
        <w:t>5</w:t>
      </w:r>
      <w:r w:rsidRPr="00993F4E">
        <w:rPr>
          <w:rFonts w:ascii="Times New Roman" w:hAnsi="Times New Roman" w:cs="Times New Roman"/>
          <w:sz w:val="28"/>
          <w:szCs w:val="28"/>
        </w:rPr>
        <w:t xml:space="preserve"> год, в сумме</w:t>
      </w:r>
      <w:r w:rsidR="00A24606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061E72">
        <w:rPr>
          <w:rFonts w:ascii="Times New Roman" w:hAnsi="Times New Roman" w:cs="Times New Roman"/>
          <w:b/>
          <w:sz w:val="28"/>
          <w:szCs w:val="28"/>
        </w:rPr>
        <w:t>00</w:t>
      </w:r>
      <w:r w:rsidR="00736920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</w:t>
      </w:r>
      <w:r w:rsidRPr="00993F4E">
        <w:rPr>
          <w:rFonts w:ascii="Times New Roman" w:hAnsi="Times New Roman" w:cs="Times New Roman"/>
          <w:sz w:val="28"/>
          <w:szCs w:val="28"/>
        </w:rPr>
        <w:t>отации, выделен</w:t>
      </w:r>
      <w:r w:rsidR="00B34124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C340C1">
        <w:rPr>
          <w:rFonts w:ascii="Times New Roman" w:hAnsi="Times New Roman" w:cs="Times New Roman"/>
          <w:sz w:val="28"/>
          <w:szCs w:val="28"/>
        </w:rPr>
        <w:t>5</w:t>
      </w:r>
      <w:r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061E72">
        <w:rPr>
          <w:rFonts w:ascii="Times New Roman" w:hAnsi="Times New Roman" w:cs="Times New Roman"/>
          <w:b/>
          <w:sz w:val="28"/>
          <w:szCs w:val="28"/>
        </w:rPr>
        <w:t>13 905 201,00</w:t>
      </w:r>
      <w:r w:rsidR="00A24606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рублей, субвенции, выделенные из </w:t>
      </w:r>
      <w:r w:rsidR="00C55CFD" w:rsidRPr="00993F4E">
        <w:rPr>
          <w:rFonts w:ascii="Times New Roman" w:hAnsi="Times New Roman" w:cs="Times New Roman"/>
          <w:sz w:val="28"/>
          <w:szCs w:val="28"/>
        </w:rPr>
        <w:t>районного бюджета на 202</w:t>
      </w:r>
      <w:r w:rsidR="00061E72">
        <w:rPr>
          <w:rFonts w:ascii="Times New Roman" w:hAnsi="Times New Roman" w:cs="Times New Roman"/>
          <w:sz w:val="28"/>
          <w:szCs w:val="28"/>
        </w:rPr>
        <w:t>6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</w:t>
      </w:r>
      <w:r w:rsidR="00AA6EA3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061E72">
        <w:rPr>
          <w:rFonts w:ascii="Times New Roman" w:hAnsi="Times New Roman" w:cs="Times New Roman"/>
          <w:b/>
          <w:sz w:val="28"/>
          <w:szCs w:val="28"/>
        </w:rPr>
        <w:t>0,00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дотации, выделен</w:t>
      </w:r>
      <w:r w:rsidR="00EE72D9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061E72">
        <w:rPr>
          <w:rFonts w:ascii="Times New Roman" w:hAnsi="Times New Roman" w:cs="Times New Roman"/>
          <w:sz w:val="28"/>
          <w:szCs w:val="28"/>
        </w:rPr>
        <w:t>6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061E72">
        <w:rPr>
          <w:rFonts w:ascii="Times New Roman" w:hAnsi="Times New Roman" w:cs="Times New Roman"/>
          <w:b/>
          <w:sz w:val="28"/>
          <w:szCs w:val="28"/>
        </w:rPr>
        <w:t>12 432 698,00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субвенции, выделенные из районного бюджета на</w:t>
      </w:r>
      <w:r w:rsidR="00736920" w:rsidRPr="00993F4E">
        <w:rPr>
          <w:rFonts w:ascii="Times New Roman" w:hAnsi="Times New Roman" w:cs="Times New Roman"/>
          <w:sz w:val="28"/>
          <w:szCs w:val="28"/>
        </w:rPr>
        <w:t xml:space="preserve"> 202</w:t>
      </w:r>
      <w:r w:rsidR="00061E72">
        <w:rPr>
          <w:rFonts w:ascii="Times New Roman" w:hAnsi="Times New Roman" w:cs="Times New Roman"/>
          <w:sz w:val="28"/>
          <w:szCs w:val="28"/>
        </w:rPr>
        <w:t>7</w:t>
      </w:r>
      <w:r w:rsidR="00F151CB" w:rsidRPr="00993F4E">
        <w:rPr>
          <w:rFonts w:ascii="Times New Roman" w:hAnsi="Times New Roman" w:cs="Times New Roman"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год, в сумме </w:t>
      </w:r>
      <w:r w:rsidR="00061E72">
        <w:rPr>
          <w:rFonts w:ascii="Times New Roman" w:hAnsi="Times New Roman" w:cs="Times New Roman"/>
          <w:b/>
          <w:sz w:val="28"/>
          <w:szCs w:val="28"/>
        </w:rPr>
        <w:t>00</w:t>
      </w:r>
      <w:r w:rsidR="00993F4E" w:rsidRPr="00993F4E">
        <w:rPr>
          <w:rFonts w:ascii="Times New Roman" w:hAnsi="Times New Roman" w:cs="Times New Roman"/>
          <w:b/>
          <w:sz w:val="28"/>
          <w:szCs w:val="28"/>
        </w:rPr>
        <w:t>,00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 дотации, выделен</w:t>
      </w:r>
      <w:r w:rsidR="00736920" w:rsidRPr="00993F4E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061E72">
        <w:rPr>
          <w:rFonts w:ascii="Times New Roman" w:hAnsi="Times New Roman" w:cs="Times New Roman"/>
          <w:sz w:val="28"/>
          <w:szCs w:val="28"/>
        </w:rPr>
        <w:t>7</w:t>
      </w:r>
      <w:r w:rsidR="009340C9" w:rsidRPr="00993F4E"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061E72" w:rsidRPr="00061E72">
        <w:rPr>
          <w:rFonts w:ascii="Times New Roman" w:hAnsi="Times New Roman" w:cs="Times New Roman"/>
          <w:b/>
          <w:sz w:val="28"/>
          <w:szCs w:val="28"/>
        </w:rPr>
        <w:t>12 493 060</w:t>
      </w:r>
      <w:r w:rsidR="00F151CB" w:rsidRPr="00061E72">
        <w:rPr>
          <w:rFonts w:ascii="Times New Roman" w:hAnsi="Times New Roman" w:cs="Times New Roman"/>
          <w:b/>
          <w:sz w:val="28"/>
          <w:szCs w:val="28"/>
        </w:rPr>
        <w:t>,</w:t>
      </w:r>
      <w:r w:rsidR="00F151CB" w:rsidRPr="00993F4E">
        <w:rPr>
          <w:rFonts w:ascii="Times New Roman" w:hAnsi="Times New Roman" w:cs="Times New Roman"/>
          <w:b/>
          <w:sz w:val="28"/>
          <w:szCs w:val="28"/>
        </w:rPr>
        <w:t>00</w:t>
      </w:r>
      <w:r w:rsidR="009340C9" w:rsidRPr="0099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0C9" w:rsidRPr="00993F4E">
        <w:rPr>
          <w:rFonts w:ascii="Times New Roman" w:hAnsi="Times New Roman" w:cs="Times New Roman"/>
          <w:sz w:val="28"/>
          <w:szCs w:val="28"/>
        </w:rPr>
        <w:t>рублей,</w:t>
      </w:r>
    </w:p>
    <w:p w:rsidR="001C0E0F" w:rsidRPr="00F151CB" w:rsidRDefault="001C0E0F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FD" w:rsidRDefault="00C55CFD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09" w:rsidRPr="00BD4522" w:rsidRDefault="00662855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12.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3692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B34124">
        <w:rPr>
          <w:rFonts w:ascii="Times New Roman" w:hAnsi="Times New Roman" w:cs="Times New Roman"/>
          <w:sz w:val="28"/>
          <w:szCs w:val="28"/>
        </w:rPr>
        <w:t>2</w:t>
      </w:r>
      <w:r w:rsidR="00061E72">
        <w:rPr>
          <w:rFonts w:ascii="Times New Roman" w:hAnsi="Times New Roman" w:cs="Times New Roman"/>
          <w:sz w:val="28"/>
          <w:szCs w:val="28"/>
        </w:rPr>
        <w:t>5</w:t>
      </w:r>
      <w:r w:rsidRPr="00BD4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A62" w:rsidRPr="00BD4522" w:rsidRDefault="00216A62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решение Главе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53637D">
        <w:rPr>
          <w:rFonts w:ascii="Times New Roman" w:hAnsi="Times New Roman"/>
          <w:sz w:val="28"/>
          <w:szCs w:val="28"/>
        </w:rPr>
        <w:t>Саккуловского</w:t>
      </w:r>
      <w:r w:rsidR="0053637D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сельского поселения</w:t>
      </w:r>
    </w:p>
    <w:p w:rsidR="005946A4" w:rsidRDefault="0053637D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61E72">
        <w:rPr>
          <w:rFonts w:ascii="Times New Roman" w:hAnsi="Times New Roman"/>
          <w:sz w:val="28"/>
          <w:szCs w:val="28"/>
        </w:rPr>
        <w:t>А.А.Крыжановский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DA0B71">
        <w:rPr>
          <w:rFonts w:ascii="Times New Roman" w:hAnsi="Times New Roman"/>
          <w:sz w:val="28"/>
          <w:szCs w:val="28"/>
        </w:rPr>
        <w:t>____________</w:t>
      </w:r>
      <w:r w:rsidR="00C55CFD">
        <w:rPr>
          <w:rFonts w:ascii="Times New Roman" w:hAnsi="Times New Roman"/>
          <w:sz w:val="28"/>
          <w:szCs w:val="28"/>
        </w:rPr>
        <w:t>Н.</w:t>
      </w:r>
      <w:r w:rsidR="00DA0B7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  <w:r w:rsidR="00DA0B71">
        <w:rPr>
          <w:rFonts w:ascii="Times New Roman" w:hAnsi="Times New Roman"/>
          <w:sz w:val="28"/>
          <w:szCs w:val="28"/>
        </w:rPr>
        <w:t>Гизатуллина</w:t>
      </w: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>Приложение 1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 xml:space="preserve">к решению Совета депутатов Саккуловского 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>сельского поселения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 xml:space="preserve"> «О бюджете Саккуловского сельского поселения 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на 202</w:t>
      </w:r>
      <w:r>
        <w:rPr>
          <w:rFonts w:ascii="Times New Roman" w:hAnsi="Times New Roman"/>
          <w:sz w:val="20"/>
          <w:szCs w:val="20"/>
        </w:rPr>
        <w:t>5</w:t>
      </w:r>
      <w:r w:rsidRPr="00483614">
        <w:rPr>
          <w:rFonts w:ascii="Times New Roman" w:hAnsi="Times New Roman"/>
          <w:sz w:val="20"/>
          <w:szCs w:val="20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483614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483614">
        <w:rPr>
          <w:rFonts w:ascii="Times New Roman" w:hAnsi="Times New Roman"/>
          <w:sz w:val="20"/>
          <w:szCs w:val="20"/>
        </w:rPr>
        <w:t xml:space="preserve"> годов»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  </w:t>
      </w:r>
      <w:r w:rsidRPr="00483614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4</w:t>
      </w:r>
      <w:r w:rsidRPr="00483614">
        <w:rPr>
          <w:rFonts w:ascii="Times New Roman" w:hAnsi="Times New Roman"/>
          <w:sz w:val="20"/>
          <w:szCs w:val="20"/>
        </w:rPr>
        <w:t xml:space="preserve"> года № __</w:t>
      </w:r>
    </w:p>
    <w:p w:rsidR="001D55FB" w:rsidRPr="00483614" w:rsidRDefault="001D55FB" w:rsidP="001D55FB">
      <w:pPr>
        <w:jc w:val="center"/>
        <w:rPr>
          <w:rFonts w:ascii="Times New Roman" w:hAnsi="Times New Roman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Нормативы</w:t>
      </w:r>
    </w:p>
    <w:p w:rsidR="001D55FB" w:rsidRPr="00483614" w:rsidRDefault="001D55FB" w:rsidP="001D55FB">
      <w:pPr>
        <w:jc w:val="center"/>
        <w:rPr>
          <w:rFonts w:ascii="Times New Roman" w:hAnsi="Times New Roman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доходов бюджета Саккуловского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483614">
        <w:rPr>
          <w:rFonts w:ascii="Times New Roman" w:hAnsi="Times New Roman"/>
          <w:b/>
          <w:sz w:val="28"/>
          <w:szCs w:val="28"/>
        </w:rPr>
        <w:t>год</w:t>
      </w:r>
    </w:p>
    <w:p w:rsidR="001D55FB" w:rsidRPr="002C79F6" w:rsidRDefault="001D55FB" w:rsidP="001D55FB">
      <w:pPr>
        <w:jc w:val="center"/>
        <w:rPr>
          <w:rFonts w:cs="Calibri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48361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483614">
        <w:rPr>
          <w:rFonts w:ascii="Times New Roman" w:hAnsi="Times New Roman"/>
          <w:b/>
          <w:sz w:val="28"/>
          <w:szCs w:val="28"/>
        </w:rPr>
        <w:t xml:space="preserve"> годов</w:t>
      </w:r>
      <w:r w:rsidRPr="00483614">
        <w:rPr>
          <w:rFonts w:ascii="Times New Roman" w:hAnsi="Times New Roman"/>
          <w:sz w:val="20"/>
          <w:szCs w:val="20"/>
        </w:rPr>
        <w:t xml:space="preserve">                               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1D55FB" w:rsidRPr="002C79F6" w:rsidTr="001D55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доходы от компенсации затрат  бюджетов сельских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зачисляемые в бюджеты сельских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A9302C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D55FB" w:rsidRPr="002C79F6" w:rsidRDefault="001D55FB" w:rsidP="001D55FB">
      <w:pPr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Саккуловского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кого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 и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2026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годов»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дефицита бюджета Саккуловс</w:t>
      </w:r>
      <w:r w:rsidRPr="002461F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кого сельского</w:t>
      </w:r>
      <w:r w:rsidRPr="002461F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1D55FB" w:rsidRPr="002461FE" w:rsidRDefault="001D55FB" w:rsidP="001D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0"/>
      </w:tblGrid>
      <w:tr w:rsidR="001D55FB" w:rsidRPr="002461FE" w:rsidTr="001D55FB">
        <w:trPr>
          <w:cantSplit/>
          <w:trHeight w:val="945"/>
          <w:tblHeader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1D55FB" w:rsidRPr="002461FE" w:rsidTr="001D55FB">
        <w:trPr>
          <w:cantSplit/>
          <w:trHeight w:val="94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админи-стратора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1D55FB" w:rsidRPr="002461FE" w:rsidRDefault="001D55FB" w:rsidP="001D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8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640"/>
        <w:gridCol w:w="540"/>
        <w:gridCol w:w="1240"/>
        <w:gridCol w:w="640"/>
        <w:gridCol w:w="1860"/>
      </w:tblGrid>
      <w:tr w:rsidR="001D55FB" w:rsidRPr="001D55FB" w:rsidTr="001D55FB">
        <w:trPr>
          <w:trHeight w:val="25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от______________ г.№ ___                                                         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и группам видов расходов классификации расходов бюджета Саккуловчкого сельского поселения  на 2025 год</w:t>
            </w:r>
          </w:p>
        </w:tc>
      </w:tr>
      <w:tr w:rsidR="001D55FB" w:rsidRPr="001D55FB" w:rsidTr="001D55FB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D55FB" w:rsidRPr="001D55FB" w:rsidTr="001D55FB">
        <w:trPr>
          <w:trHeight w:val="76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10 745 531,00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4 310 315,00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19 920 534,30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3420"/>
        <w:gridCol w:w="520"/>
        <w:gridCol w:w="660"/>
        <w:gridCol w:w="680"/>
        <w:gridCol w:w="1100"/>
        <w:gridCol w:w="660"/>
        <w:gridCol w:w="1960"/>
      </w:tblGrid>
      <w:tr w:rsidR="001D55FB" w:rsidRPr="001D55FB" w:rsidTr="001D55FB">
        <w:trPr>
          <w:trHeight w:val="25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от______________ г.№ ___                                                         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67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Саккуловского сельского поселения на 2025 год </w:t>
            </w:r>
          </w:p>
        </w:tc>
      </w:tr>
      <w:tr w:rsidR="001D55FB" w:rsidRPr="001D55FB" w:rsidTr="001D55FB">
        <w:trPr>
          <w:trHeight w:val="300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2025г</w:t>
            </w:r>
          </w:p>
        </w:tc>
      </w:tr>
      <w:tr w:rsidR="001D55FB" w:rsidRPr="001D55FB" w:rsidTr="001D55FB">
        <w:trPr>
          <w:trHeight w:val="7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10 745 531,00</w:t>
            </w:r>
          </w:p>
        </w:tc>
      </w:tr>
      <w:tr w:rsidR="001D55FB" w:rsidRPr="001D55FB" w:rsidTr="001D55FB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4 310 315,00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19 920 534,30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520"/>
        <w:gridCol w:w="640"/>
        <w:gridCol w:w="540"/>
        <w:gridCol w:w="1240"/>
        <w:gridCol w:w="640"/>
        <w:gridCol w:w="1320"/>
        <w:gridCol w:w="1180"/>
      </w:tblGrid>
      <w:tr w:rsidR="001D55FB" w:rsidRPr="001D55FB" w:rsidTr="001D55FB">
        <w:trPr>
          <w:trHeight w:val="25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от______________ г.№ ___                                                         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и группам видов расходов классификации расходов бюджета Саккуловчкого сельского поселения  на 2026-2027 г.</w:t>
            </w:r>
          </w:p>
        </w:tc>
      </w:tr>
      <w:tr w:rsidR="001D55FB" w:rsidRPr="001D55FB" w:rsidTr="001D55FB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1D55FB" w:rsidRPr="001D55FB" w:rsidTr="001D55FB">
        <w:trPr>
          <w:trHeight w:val="76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10 347 418,00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10 491 010,00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3 231 731,07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3 051 874,20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621 416,07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441 559,20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18 186 710,97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18 168 396,70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3520"/>
        <w:gridCol w:w="560"/>
        <w:gridCol w:w="520"/>
        <w:gridCol w:w="440"/>
        <w:gridCol w:w="1240"/>
        <w:gridCol w:w="460"/>
        <w:gridCol w:w="1180"/>
        <w:gridCol w:w="1180"/>
      </w:tblGrid>
      <w:tr w:rsidR="001D55FB" w:rsidRPr="001D55FB" w:rsidTr="001D55FB">
        <w:trPr>
          <w:trHeight w:val="255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6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от______________ г.№ ___                                                         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Саккуловского сельского поселения на 2026-2027 год </w:t>
            </w:r>
          </w:p>
        </w:tc>
      </w:tr>
      <w:tr w:rsidR="001D55FB" w:rsidRPr="001D55FB" w:rsidTr="001D55FB">
        <w:trPr>
          <w:trHeight w:val="300"/>
        </w:trPr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1D55FB" w:rsidRPr="001D55FB" w:rsidTr="001D55FB">
        <w:trPr>
          <w:trHeight w:val="105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10 347 418,00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10 491 010,00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3 231 731,07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3 051 874,20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621 416,07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441 559,20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18 186 710,97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18 168 396,70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от    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2025 год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2025 году не планируется.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от    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плановый период 2026 и 2027 годов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2026 и 2027 годах не планируется.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9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от    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2025 год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2025 году не планируются.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Приложени</w:t>
      </w:r>
      <w:r>
        <w:rPr>
          <w:rFonts w:ascii="Times New Roman" w:hAnsi="Times New Roman"/>
          <w:sz w:val="20"/>
          <w:szCs w:val="20"/>
        </w:rPr>
        <w:t>е 10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от    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2026 и 2027 года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2026 и 2027 года не планируются.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2A04D8" w:rsidRDefault="001D55FB" w:rsidP="001D55FB">
      <w:pPr>
        <w:spacing w:after="0"/>
        <w:ind w:right="14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D55FB" w:rsidRPr="002A04D8" w:rsidTr="001D55FB">
        <w:tc>
          <w:tcPr>
            <w:tcW w:w="4785" w:type="dxa"/>
          </w:tcPr>
          <w:p w:rsidR="001D55FB" w:rsidRPr="002A04D8" w:rsidRDefault="001D55FB" w:rsidP="001D55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D55FB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55FB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плановый период 2026 и 2027 годов.»</w:t>
            </w:r>
          </w:p>
          <w:p w:rsidR="001D55FB" w:rsidRPr="002A04D8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D55FB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55FB" w:rsidRPr="00784645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2025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55FB" w:rsidRDefault="001D55FB" w:rsidP="001D55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495"/>
        <w:gridCol w:w="1808"/>
      </w:tblGrid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808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08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808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Pr="002A04D8" w:rsidRDefault="001D55FB" w:rsidP="001D55FB">
      <w:pPr>
        <w:spacing w:after="0"/>
        <w:ind w:right="28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D55FB" w:rsidRPr="002A04D8" w:rsidTr="001D55FB">
        <w:tc>
          <w:tcPr>
            <w:tcW w:w="4785" w:type="dxa"/>
          </w:tcPr>
          <w:p w:rsidR="001D55FB" w:rsidRPr="002A04D8" w:rsidRDefault="001D55FB" w:rsidP="001D55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D55FB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</w:t>
            </w:r>
            <w:r>
              <w:rPr>
                <w:rFonts w:ascii="Times New Roman" w:hAnsi="Times New Roman"/>
                <w:sz w:val="20"/>
                <w:szCs w:val="20"/>
              </w:rPr>
              <w:t>кого сельского поселения на 2025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55FB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плановый период 2026 и 2027 годов.»</w:t>
            </w:r>
          </w:p>
          <w:p w:rsidR="001D55FB" w:rsidRPr="002A04D8" w:rsidRDefault="001D55FB" w:rsidP="001D55F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 декабря 2024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D55FB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55FB" w:rsidRPr="00784645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2026 и 2027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55FB" w:rsidRDefault="001D55FB" w:rsidP="001D55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4464"/>
        <w:gridCol w:w="1569"/>
        <w:gridCol w:w="1363"/>
      </w:tblGrid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569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69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569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D55FB" w:rsidRPr="00A52A29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margin" w:tblpXSpec="center" w:tblpY="-570"/>
        <w:tblW w:w="10847" w:type="dxa"/>
        <w:tblLook w:val="04A0" w:firstRow="1" w:lastRow="0" w:firstColumn="1" w:lastColumn="0" w:noHBand="0" w:noVBand="1"/>
      </w:tblPr>
      <w:tblGrid>
        <w:gridCol w:w="2382"/>
        <w:gridCol w:w="4421"/>
        <w:gridCol w:w="1524"/>
        <w:gridCol w:w="1524"/>
        <w:gridCol w:w="996"/>
      </w:tblGrid>
      <w:tr w:rsidR="001D55FB" w:rsidRPr="001D55FB" w:rsidTr="001D55FB">
        <w:trPr>
          <w:trHeight w:val="975"/>
        </w:trPr>
        <w:tc>
          <w:tcPr>
            <w:tcW w:w="10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Расчетные показатели  по доходам  бюджета Саккуловского сельского поселения на 2025-2027 года по состоянию на 01.12.2024 года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(руб)</w:t>
            </w:r>
          </w:p>
        </w:tc>
      </w:tr>
      <w:tr w:rsidR="001D55FB" w:rsidRPr="001D55FB" w:rsidTr="001D55FB">
        <w:trPr>
          <w:trHeight w:val="147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2027 год</w:t>
            </w:r>
          </w:p>
        </w:tc>
      </w:tr>
      <w:tr w:rsidR="001D55FB" w:rsidRPr="001D55FB" w:rsidTr="001D55FB">
        <w:trPr>
          <w:trHeight w:val="55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19 452 831,00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18 054 718,00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18 198 310,00</w:t>
            </w:r>
          </w:p>
        </w:tc>
      </w:tr>
      <w:tr w:rsidR="001D55FB" w:rsidRPr="001D55FB" w:rsidTr="001D55FB">
        <w:trPr>
          <w:trHeight w:val="345"/>
        </w:trPr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5 547 630,00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5 622 020,00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5 705 250,00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(ФОТ)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649 700,00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714 660,00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782 550,00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01 020(20;30)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(прочие)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44 400,00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48 560,00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53 330,00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Налог на имущество  физических лиц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1 052 530,00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1 057 800,00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1 068 370,00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</w:tr>
      <w:tr w:rsidR="001D55FB" w:rsidRPr="001D55FB" w:rsidTr="001D55FB">
        <w:trPr>
          <w:trHeight w:val="129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Доходы от сдачи в аренду имущества, состовляющего государственную (муниципальную казну) (за исключением земельных участков)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</w:tr>
      <w:tr w:rsidR="001D55FB" w:rsidRPr="001D55FB" w:rsidTr="001D55FB">
        <w:trPr>
          <w:trHeight w:val="360"/>
        </w:trPr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Безвозмездные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13 905 201,000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12 432 698,000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12 493 060,000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9 595 727,00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8 123 224,00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8 183 586,00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Субсидии на обеспечение пожарной безопасности (пожарка)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Коррупция (0113)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Дорожная деят-ть (0409)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Содерж.жил.фонда (0501)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Тепло-водоотведения (0502)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Сбор, вывоз бытовых отходов (0503)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Орг. рит.услуг и содерж.мест захор. (0503)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планирования </w:t>
            </w: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доходов и работы с поселениями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О.С.Юраш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тел. 8351449-03-08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1D55F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55FB" w:rsidRDefault="001D55FB" w:rsidP="001D55F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 проекту решения Совета депутатов «О бюджете Саккуловского сельского поселения на 2025 год и плановый период 2026-2027 годов.»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754C">
        <w:rPr>
          <w:rFonts w:ascii="Times New Roman" w:hAnsi="Times New Roman"/>
          <w:sz w:val="24"/>
          <w:szCs w:val="24"/>
        </w:rPr>
        <w:t xml:space="preserve">Проект решения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/>
          <w:sz w:val="24"/>
          <w:szCs w:val="24"/>
        </w:rPr>
        <w:t>2025 год и плановый период 2026-2027 годов</w:t>
      </w:r>
      <w:r w:rsidRPr="0063754C">
        <w:rPr>
          <w:rFonts w:ascii="Times New Roman" w:hAnsi="Times New Roman"/>
          <w:sz w:val="24"/>
          <w:szCs w:val="24"/>
        </w:rPr>
        <w:t xml:space="preserve">» разработан в соответствии с Бюджетным кодексом Российской Федерации; Решением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63754C">
        <w:rPr>
          <w:rFonts w:ascii="Times New Roman" w:hAnsi="Times New Roman"/>
          <w:sz w:val="24"/>
          <w:szCs w:val="24"/>
        </w:rPr>
        <w:t xml:space="preserve">.12.2005г. № </w:t>
      </w:r>
      <w:r>
        <w:rPr>
          <w:rFonts w:ascii="Times New Roman" w:hAnsi="Times New Roman"/>
          <w:sz w:val="24"/>
          <w:szCs w:val="24"/>
        </w:rPr>
        <w:t>35</w:t>
      </w:r>
      <w:r w:rsidRPr="0063754C">
        <w:rPr>
          <w:rFonts w:ascii="Times New Roman" w:hAnsi="Times New Roman"/>
          <w:sz w:val="24"/>
          <w:szCs w:val="24"/>
        </w:rPr>
        <w:t xml:space="preserve"> «О бюджетном процессе 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сельском поселении», а также основными направлениями бюджетной и налоговой политики на </w:t>
      </w:r>
      <w:r>
        <w:rPr>
          <w:rFonts w:ascii="Times New Roman" w:hAnsi="Times New Roman"/>
          <w:sz w:val="24"/>
          <w:szCs w:val="24"/>
        </w:rPr>
        <w:t>2024 год</w:t>
      </w:r>
      <w:r w:rsidRPr="0063754C">
        <w:rPr>
          <w:rFonts w:ascii="Times New Roman" w:hAnsi="Times New Roman"/>
          <w:sz w:val="24"/>
          <w:szCs w:val="24"/>
        </w:rPr>
        <w:t>»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Верхний предел муниципального долга установлен в сумме </w:t>
      </w:r>
      <w:r w:rsidRPr="00D53A74">
        <w:rPr>
          <w:rFonts w:ascii="Times New Roman" w:hAnsi="Times New Roman"/>
          <w:sz w:val="24"/>
          <w:szCs w:val="24"/>
        </w:rPr>
        <w:t>315 000,00</w:t>
      </w:r>
      <w:r w:rsidRPr="0033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рублей в соответствии с п.3 ст.107 «Бюджетного кодекса Российской Федерации».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ДОХОДЫ БЮДЖЕТА САККУЛОВСКОГО СЕЛЬСКОГО ПОСЕЛЕНИЯ НА 2025 год и плановый период 2026 и 2027 годов.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доходной базы бюджета сельского поселения осуществляется в соответствии с нормами бюджетного и налогового законодательства Российской Федерации и Челябинской области.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расчетов приняты показатели прогноза социально-экономического развития сельского поселения на 2025 год.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расчетов проектируемого поступления доходов учитываются информация органов о суммах начисленных и уплаченных налогов, прогнозы главных администраторов доходов муниципального бюджета, информация о поступлении налоговых и неналоговых доходов - фактическое поступление в 2022-2023 годах, ожидаемое поступление в 2024 году, размеры налоговых ставок и нормативы отчислений, установленные бюджетным и налоговым законодательством.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бюджета Саккуловского сельского поселения 2024: сумма доходов бюджета в 2025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19 452 831,00 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</w:t>
      </w:r>
      <w:r>
        <w:rPr>
          <w:rFonts w:ascii="Times New Roman" w:hAnsi="Times New Roman"/>
          <w:sz w:val="24"/>
          <w:szCs w:val="24"/>
        </w:rPr>
        <w:t>руются в 2025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5 547 630,00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2026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18 054 718,00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</w:t>
      </w:r>
      <w:r>
        <w:rPr>
          <w:rFonts w:ascii="Times New Roman" w:hAnsi="Times New Roman"/>
          <w:sz w:val="24"/>
          <w:szCs w:val="24"/>
        </w:rPr>
        <w:t>о поселения прогнозируются в 2026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5 622 020,00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2027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18 198 310,00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прогнозируются в 20</w:t>
      </w:r>
      <w:r>
        <w:rPr>
          <w:rFonts w:ascii="Times New Roman" w:hAnsi="Times New Roman"/>
          <w:sz w:val="24"/>
          <w:szCs w:val="24"/>
        </w:rPr>
        <w:t>27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5 705 250,00</w:t>
      </w:r>
      <w:r w:rsidRPr="00CF74FB">
        <w:rPr>
          <w:rFonts w:ascii="Times New Roman" w:hAnsi="Times New Roman"/>
          <w:sz w:val="24"/>
          <w:szCs w:val="24"/>
        </w:rPr>
        <w:t xml:space="preserve"> рублей, 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</w:t>
      </w:r>
    </w:p>
    <w:p w:rsidR="001D55FB" w:rsidRDefault="001D55FB" w:rsidP="001D55FB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1D55FB" w:rsidRDefault="001D55FB" w:rsidP="001D55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налога на доходы физических лиц произведен на основании положений главы 2 «Налог на доходы физических лиц» Налогового кодекса Российской Федерации, с учетом основы направлений налоговой политики на 2024год 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Министерства финансов Челябинской области об исполнении бюджета сельского поселения за 2021-2022 годы; данные Межрайонной ИФНС России № 22 по Челябинской области о налоговых вычетах, заявленных налогоплательщиками -  физическими лицами; о суммах, поступивших в бюджет поселения  по результатам проведенной налоговыми органами контрольной работы; о суммах, поступивших в счет </w:t>
      </w:r>
      <w:r>
        <w:rPr>
          <w:rFonts w:ascii="Times New Roman" w:hAnsi="Times New Roman"/>
          <w:sz w:val="24"/>
          <w:szCs w:val="24"/>
        </w:rPr>
        <w:lastRenderedPageBreak/>
        <w:t>уплаты задолженности прошлых лет; сведения о суммах налога имеющих разовый характер.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произведен исходя из сумм поступлений налога на доходы физических лиц за 2023 год, с учетом поступлений 2024 года, расчетного процента изъятия налога, индексов потребительских цен на текущий и будущий годы.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налога на доходы физических лиц в бюджет поселения в размере 2 </w:t>
      </w:r>
      <w:r w:rsidRPr="00554FB7">
        <w:rPr>
          <w:rFonts w:ascii="Times New Roman" w:hAnsi="Times New Roman"/>
          <w:sz w:val="24"/>
          <w:szCs w:val="24"/>
        </w:rPr>
        <w:t>%.</w:t>
      </w:r>
    </w:p>
    <w:p w:rsidR="001D55FB" w:rsidRPr="00CF74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налога на доходы физических лиц в бюджет Саккуловского сельского поселения </w:t>
      </w:r>
      <w:r w:rsidRPr="00E92D3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2025 год 694 100,00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на 2026 год 763 220,00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на 2027 год 835 880,00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</w:p>
    <w:p w:rsidR="001D55FB" w:rsidRPr="00F144C1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4FB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8,8 %</w:t>
      </w:r>
      <w:r w:rsidRPr="00CF74FB">
        <w:rPr>
          <w:rFonts w:ascii="Times New Roman" w:hAnsi="Times New Roman"/>
          <w:sz w:val="24"/>
          <w:szCs w:val="24"/>
        </w:rPr>
        <w:t>.</w:t>
      </w:r>
    </w:p>
    <w:p w:rsidR="001D55FB" w:rsidRPr="007D0183" w:rsidRDefault="001D55FB" w:rsidP="001D55FB">
      <w:pPr>
        <w:spacing w:after="0"/>
        <w:rPr>
          <w:rFonts w:ascii="Times New Roman" w:hAnsi="Times New Roman"/>
          <w:sz w:val="28"/>
          <w:szCs w:val="28"/>
        </w:rPr>
      </w:pPr>
    </w:p>
    <w:p w:rsidR="001D55FB" w:rsidRDefault="001D55FB" w:rsidP="001D5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</w:t>
      </w:r>
    </w:p>
    <w:p w:rsidR="001D55FB" w:rsidRDefault="001D55FB" w:rsidP="001D55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 с физических лиц.</w:t>
      </w:r>
    </w:p>
    <w:p w:rsidR="001D55FB" w:rsidRPr="00D03D51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законодательством Российской Федерации предусмотрено зачисление налога на доходы физических лиц в бюджет поселения в размере 100%.</w:t>
      </w:r>
    </w:p>
    <w:p w:rsidR="001D55FB" w:rsidRPr="00CF74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по налогу на имущество с физических лиц в бюджет Саккуловского сельского поселения на 2025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1 052 530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 на 2026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1 057 800,00 рублей, на 2027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1 068 370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</w:t>
      </w:r>
      <w:r w:rsidRPr="00A414F8">
        <w:rPr>
          <w:rFonts w:ascii="Times New Roman" w:hAnsi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z w:val="24"/>
          <w:szCs w:val="24"/>
        </w:rPr>
        <w:t>15,3</w:t>
      </w:r>
      <w:r w:rsidRPr="00A414F8">
        <w:rPr>
          <w:rFonts w:ascii="Times New Roman" w:hAnsi="Times New Roman"/>
          <w:sz w:val="24"/>
          <w:szCs w:val="24"/>
        </w:rPr>
        <w:t xml:space="preserve"> %</w:t>
      </w:r>
    </w:p>
    <w:p w:rsidR="001D55FB" w:rsidRDefault="001D55FB" w:rsidP="001D55F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земельного налога в бюджет поселения в размере 100%. Прогнозируемое поступление </w:t>
      </w:r>
    </w:p>
    <w:p w:rsidR="001D55FB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земельного налога в бюджет Саккуловского сельского поселения на 2025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1D55FB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3 651 000,00 рублей,</w:t>
      </w:r>
      <w:r w:rsidRPr="00400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2026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3 651 000,00 </w:t>
      </w:r>
      <w:r w:rsidRPr="00A414F8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на 2027г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1D55FB" w:rsidRPr="00A414F8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3 651 000,00 </w:t>
      </w:r>
      <w:r w:rsidRPr="00A414F8">
        <w:rPr>
          <w:rFonts w:ascii="Times New Roman" w:hAnsi="Times New Roman"/>
          <w:sz w:val="24"/>
          <w:szCs w:val="24"/>
        </w:rPr>
        <w:t>рублей.</w:t>
      </w:r>
    </w:p>
    <w:p w:rsidR="001D55FB" w:rsidRPr="00A414F8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14F8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74,92</w:t>
      </w:r>
      <w:r w:rsidRPr="00A414F8">
        <w:rPr>
          <w:rFonts w:ascii="Times New Roman" w:hAnsi="Times New Roman"/>
          <w:sz w:val="24"/>
          <w:szCs w:val="24"/>
        </w:rPr>
        <w:t xml:space="preserve"> %.</w:t>
      </w: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55FB">
        <w:lastRenderedPageBreak/>
        <w:drawing>
          <wp:inline distT="0" distB="0" distL="0" distR="0">
            <wp:extent cx="6030595" cy="57526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75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074590">
        <w:rPr>
          <w:rFonts w:ascii="Times New Roman" w:hAnsi="Times New Roman"/>
          <w:b/>
          <w:sz w:val="28"/>
          <w:szCs w:val="28"/>
        </w:rPr>
        <w:t>АСХОДЫ БЮДЖЕТА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Саккуловского сельского поселения на </w:t>
      </w:r>
      <w:r>
        <w:rPr>
          <w:rFonts w:ascii="Times New Roman" w:hAnsi="Times New Roman"/>
          <w:b/>
          <w:sz w:val="24"/>
          <w:szCs w:val="24"/>
        </w:rPr>
        <w:t>2025</w:t>
      </w:r>
      <w:r w:rsidRPr="0063176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D55FB" w:rsidRPr="00B32919" w:rsidRDefault="001D55FB" w:rsidP="001D55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 xml:space="preserve">Общий объем расходов Саккуловского сельского поселения на </w:t>
      </w:r>
      <w:r>
        <w:rPr>
          <w:rFonts w:ascii="Times New Roman" w:hAnsi="Times New Roman"/>
          <w:sz w:val="24"/>
          <w:szCs w:val="24"/>
        </w:rPr>
        <w:t>2025</w:t>
      </w:r>
      <w:r w:rsidRPr="00236AB1">
        <w:rPr>
          <w:rFonts w:ascii="Times New Roman" w:hAnsi="Times New Roman"/>
          <w:sz w:val="24"/>
          <w:szCs w:val="24"/>
        </w:rPr>
        <w:t xml:space="preserve"> год определен в сумме </w:t>
      </w:r>
      <w:r>
        <w:rPr>
          <w:rFonts w:ascii="Times New Roman" w:hAnsi="Times New Roman"/>
          <w:sz w:val="24"/>
          <w:szCs w:val="24"/>
        </w:rPr>
        <w:t>19 452 831,00</w:t>
      </w:r>
      <w:r w:rsidRPr="00B32919">
        <w:rPr>
          <w:rFonts w:ascii="Times New Roman" w:hAnsi="Times New Roman"/>
          <w:sz w:val="24"/>
          <w:szCs w:val="24"/>
        </w:rPr>
        <w:t xml:space="preserve"> рублей или </w:t>
      </w:r>
      <w:r>
        <w:rPr>
          <w:rFonts w:ascii="Times New Roman" w:hAnsi="Times New Roman"/>
          <w:sz w:val="24"/>
          <w:szCs w:val="24"/>
        </w:rPr>
        <w:t>1,17</w:t>
      </w:r>
      <w:r w:rsidRPr="00B32919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24</w:t>
      </w:r>
      <w:r w:rsidRPr="00B32919">
        <w:rPr>
          <w:rFonts w:ascii="Times New Roman" w:hAnsi="Times New Roman"/>
          <w:sz w:val="24"/>
          <w:szCs w:val="24"/>
        </w:rPr>
        <w:t xml:space="preserve"> года. </w:t>
      </w:r>
    </w:p>
    <w:p w:rsidR="001D55FB" w:rsidRPr="00260985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ab/>
        <w:t>Для корректного сравнения объемов финансирования</w:t>
      </w:r>
      <w:r w:rsidRPr="00270E26">
        <w:rPr>
          <w:rFonts w:ascii="Times New Roman" w:hAnsi="Times New Roman"/>
          <w:sz w:val="24"/>
          <w:szCs w:val="24"/>
        </w:rPr>
        <w:t xml:space="preserve"> по отдельным направлениям, все сравнения с пок</w:t>
      </w:r>
      <w:r>
        <w:rPr>
          <w:rFonts w:ascii="Times New Roman" w:hAnsi="Times New Roman"/>
          <w:sz w:val="24"/>
          <w:szCs w:val="24"/>
        </w:rPr>
        <w:t>азателями, утвержденными на 2024</w:t>
      </w:r>
      <w:r w:rsidRPr="00270E26">
        <w:rPr>
          <w:rFonts w:ascii="Times New Roman" w:hAnsi="Times New Roman"/>
          <w:sz w:val="24"/>
          <w:szCs w:val="24"/>
        </w:rPr>
        <w:t xml:space="preserve"> год, приводятся в сопоставимых условиях в редакции решения Совета депутатов Саккуловского </w:t>
      </w:r>
      <w:r w:rsidRPr="00260985">
        <w:rPr>
          <w:rFonts w:ascii="Times New Roman" w:hAnsi="Times New Roman"/>
          <w:sz w:val="24"/>
          <w:szCs w:val="24"/>
        </w:rPr>
        <w:t>поселения «О бюджете Саккуловского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260985">
        <w:rPr>
          <w:rFonts w:ascii="Times New Roman" w:hAnsi="Times New Roman"/>
          <w:sz w:val="24"/>
          <w:szCs w:val="24"/>
        </w:rPr>
        <w:t xml:space="preserve"> год.»</w:t>
      </w:r>
    </w:p>
    <w:p w:rsidR="001D55FB" w:rsidRPr="00270E26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При формировании объема бюджетных ассигнований бюджета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270E26">
        <w:rPr>
          <w:rFonts w:ascii="Times New Roman" w:hAnsi="Times New Roman"/>
          <w:sz w:val="24"/>
          <w:szCs w:val="24"/>
        </w:rPr>
        <w:t>год реализованы следующие подходы.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>Расходы на материа</w:t>
      </w:r>
      <w:r>
        <w:rPr>
          <w:rFonts w:ascii="Times New Roman" w:hAnsi="Times New Roman"/>
          <w:sz w:val="24"/>
          <w:szCs w:val="24"/>
        </w:rPr>
        <w:t xml:space="preserve">льное обеспечение деятельности </w:t>
      </w:r>
      <w:r w:rsidRPr="00270E26">
        <w:rPr>
          <w:rFonts w:ascii="Times New Roman" w:hAnsi="Times New Roman"/>
          <w:sz w:val="24"/>
          <w:szCs w:val="24"/>
        </w:rPr>
        <w:t>органов власти определены с учетом индексации затрат, обеспечивающих их бесперебойное функционирование, включая затраты на коммунальные услуги, связь, транспорт.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Расходы на выполнение налоговых обязательств органов власти по уплате налогов на имущество организаций, </w:t>
      </w:r>
      <w:r>
        <w:rPr>
          <w:rFonts w:ascii="Times New Roman" w:hAnsi="Times New Roman"/>
          <w:sz w:val="24"/>
          <w:szCs w:val="24"/>
        </w:rPr>
        <w:t>о</w:t>
      </w:r>
      <w:r w:rsidRPr="00270E26">
        <w:rPr>
          <w:rFonts w:ascii="Times New Roman" w:hAnsi="Times New Roman"/>
          <w:sz w:val="24"/>
          <w:szCs w:val="24"/>
        </w:rPr>
        <w:t>пределен</w:t>
      </w:r>
      <w:r>
        <w:rPr>
          <w:rFonts w:ascii="Times New Roman" w:hAnsi="Times New Roman"/>
          <w:sz w:val="24"/>
          <w:szCs w:val="24"/>
        </w:rPr>
        <w:t>ы исходя из налоговой базы в 2023</w:t>
      </w:r>
      <w:r w:rsidRPr="00270E26">
        <w:rPr>
          <w:rFonts w:ascii="Times New Roman" w:hAnsi="Times New Roman"/>
          <w:sz w:val="24"/>
          <w:szCs w:val="24"/>
        </w:rPr>
        <w:t xml:space="preserve">году. 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</w:r>
    </w:p>
    <w:p w:rsidR="001D55FB" w:rsidRPr="00270E26" w:rsidRDefault="001D55FB" w:rsidP="001D5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2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70E26">
        <w:rPr>
          <w:rFonts w:ascii="Times New Roman" w:hAnsi="Times New Roman"/>
          <w:b/>
          <w:sz w:val="24"/>
          <w:szCs w:val="24"/>
        </w:rPr>
        <w:t>.РАЗДЕЛ «ОБЩЕГОСУДАРСТВЕННЫЕ ВОПРОСЫ»</w:t>
      </w:r>
    </w:p>
    <w:p w:rsidR="001D55FB" w:rsidRDefault="001D55FB" w:rsidP="001D55FB">
      <w:pPr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>Предусмотренные по разделу «Общегосударственные вопросы» бюджетные ассигнования характеризуются следующими данными: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559"/>
        <w:gridCol w:w="1843"/>
      </w:tblGrid>
      <w:tr w:rsidR="001D55FB" w:rsidRPr="00205054" w:rsidTr="001D55FB">
        <w:trPr>
          <w:trHeight w:val="989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544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05054" w:rsidTr="001D55FB"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3544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Общегосударственный вопросы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8 897 059,00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10 745 531</w:t>
            </w: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</w:tbl>
    <w:p w:rsidR="001D55FB" w:rsidRPr="00270E26" w:rsidRDefault="001D55FB" w:rsidP="001D55FB">
      <w:pPr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1D55FB" w:rsidRPr="00205054" w:rsidRDefault="001D55FB" w:rsidP="001D55FB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области в сфере общегосударственных вопросов устанавливаются </w:t>
      </w:r>
      <w:r w:rsidRPr="00260985">
        <w:rPr>
          <w:rFonts w:ascii="Times New Roman" w:hAnsi="Times New Roman"/>
        </w:rPr>
        <w:t>следующими основными нормативными правовыми актами:</w:t>
      </w: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>Законом Челябинской области от 30.09.2008 г. № 314-ЗО «О межбюджетных отношениях в Челябинской области»;</w:t>
      </w:r>
    </w:p>
    <w:p w:rsidR="001D55FB" w:rsidRPr="008B64BC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«Формирование и подготовка резерва управленческих кад</w:t>
      </w:r>
      <w:r>
        <w:rPr>
          <w:rFonts w:ascii="Times New Roman" w:hAnsi="Times New Roman"/>
        </w:rPr>
        <w:t>ров Челябинской области» на 2020-2023</w:t>
      </w:r>
      <w:r w:rsidRPr="008B64BC">
        <w:rPr>
          <w:rFonts w:ascii="Times New Roman" w:hAnsi="Times New Roman"/>
        </w:rPr>
        <w:t xml:space="preserve"> годы;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«Развитие государственной гражданской сл</w:t>
      </w:r>
      <w:r>
        <w:rPr>
          <w:rFonts w:ascii="Times New Roman" w:hAnsi="Times New Roman"/>
        </w:rPr>
        <w:t>ужбы Челябинской области на 2018-2020</w:t>
      </w:r>
      <w:r w:rsidRPr="008B64BC">
        <w:rPr>
          <w:rFonts w:ascii="Times New Roman" w:hAnsi="Times New Roman"/>
        </w:rPr>
        <w:t xml:space="preserve"> годы»;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муниципальной службе в Сосновском муниципальном районе» (решение Собрания от 15.08.2007 г. № 518)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кадровом резерве муниципальной службы в Сосновском муниципальном районе» (решение от 16.12.2009 г. № 941);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бюджетном процессе в Сосновском муниципальном районе» (решение от 19.1.2007 г. № 602);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составе бюджетных ассигнований по разделу предусмотрены расходы по следующим направлениям.</w:t>
      </w: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подразделам 0102 «Функционирование высшего должностного лица субъекта российской Федерации и органа местного самоуправления» и 0104 «Функционирование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Pr="00260985">
        <w:rPr>
          <w:rFonts w:ascii="Times New Roman" w:hAnsi="Times New Roman"/>
        </w:rPr>
        <w:t>местных администраций» бюджетные ассигнования предусмотрены на обеспечение деятельности Главы Саккуловского сельского поселения и аппарата администрации Саккуловского сельского поселения.</w:t>
      </w:r>
    </w:p>
    <w:p w:rsidR="001D55FB" w:rsidRPr="00333AB7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«НАЦИОНАЛЬНАЯ ОБОРОНА»</w:t>
      </w:r>
    </w:p>
    <w:p w:rsidR="001D55FB" w:rsidRDefault="001D55FB" w:rsidP="001D55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Предусмотренные по разделу «Национальная оборона» бюджетные ассигнования характеризуется следующими данными:</w:t>
      </w:r>
    </w:p>
    <w:p w:rsidR="001D55FB" w:rsidRPr="006920DF" w:rsidRDefault="001D55FB" w:rsidP="001D55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701"/>
      </w:tblGrid>
      <w:tr w:rsidR="001D55FB" w:rsidRPr="000D07CE" w:rsidTr="001D55FB">
        <w:trPr>
          <w:trHeight w:val="962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0D07CE" w:rsidTr="001D55FB">
        <w:trPr>
          <w:trHeight w:val="238"/>
        </w:trPr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3402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985" w:type="dxa"/>
          </w:tcPr>
          <w:p w:rsidR="001D55FB" w:rsidRPr="00205054" w:rsidRDefault="001D55FB" w:rsidP="001D55FB">
            <w:pPr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395 157,00</w:t>
            </w:r>
          </w:p>
        </w:tc>
        <w:tc>
          <w:tcPr>
            <w:tcW w:w="1559" w:type="dxa"/>
          </w:tcPr>
          <w:p w:rsidR="001D55FB" w:rsidRPr="00205054" w:rsidRDefault="001D55FB" w:rsidP="001D55FB">
            <w:pPr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0,0</w:t>
            </w:r>
          </w:p>
        </w:tc>
      </w:tr>
    </w:tbl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в сфере мобилизационной и вневойсковой подготовки устанавливаются Законом Челябинской области от 25.05.2006 г. № 30-ЗО «О субвенциях местным бюджетам на осуществление органам местного самоуправления полномочий РФ по первичному воинскому учету на территориях, где отсутствуют военные комиссариаты».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E098F">
        <w:rPr>
          <w:rFonts w:ascii="Times New Roman" w:hAnsi="Times New Roman"/>
        </w:rPr>
        <w:t xml:space="preserve">Постановление Главы </w:t>
      </w:r>
      <w:r>
        <w:rPr>
          <w:rFonts w:ascii="Times New Roman" w:hAnsi="Times New Roman"/>
        </w:rPr>
        <w:t>Саккуловског</w:t>
      </w:r>
      <w:r w:rsidRPr="009E098F">
        <w:rPr>
          <w:rFonts w:ascii="Times New Roman" w:hAnsi="Times New Roman"/>
        </w:rPr>
        <w:t>о сельского поселения от 2</w:t>
      </w:r>
      <w:r>
        <w:rPr>
          <w:rFonts w:ascii="Times New Roman" w:hAnsi="Times New Roman"/>
        </w:rPr>
        <w:t>6</w:t>
      </w:r>
      <w:r w:rsidRPr="009E098F">
        <w:rPr>
          <w:rFonts w:ascii="Times New Roman" w:hAnsi="Times New Roman"/>
        </w:rPr>
        <w:t>.11.2013 №</w:t>
      </w:r>
      <w:r>
        <w:rPr>
          <w:rFonts w:ascii="Times New Roman" w:hAnsi="Times New Roman"/>
        </w:rPr>
        <w:t>332</w:t>
      </w:r>
      <w:r w:rsidRPr="009E098F">
        <w:rPr>
          <w:rFonts w:ascii="Times New Roman" w:hAnsi="Times New Roman"/>
        </w:rPr>
        <w:t xml:space="preserve"> "Об установлении расходных обязательств по осуществлению первичного воинского учета на территориях, где отсутствуют военные комиссариаты"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подразделу предусмотрены субвенция из областного бюджета на осуществление первичного воинского учета на территориях.</w:t>
      </w:r>
    </w:p>
    <w:p w:rsidR="001D55FB" w:rsidRPr="004B4B72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1D55FB" w:rsidRPr="0091692D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 xml:space="preserve">РАЗДЕЛ «НАЦИОНАЛЬНАЯ БЕЗОПАСНОСТЬ </w:t>
      </w:r>
    </w:p>
    <w:p w:rsidR="001D55FB" w:rsidRPr="00DD318D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>И ПРАВООХРАНИТЕЛЬНАЯ ДЕЯТЕЛЬНОСТЬ»</w:t>
      </w:r>
    </w:p>
    <w:p w:rsidR="001D55FB" w:rsidRDefault="001D55FB" w:rsidP="001D55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безопасность правоохранительная деятельность» бюджетные ассигнования характеризуется следующими данными: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559"/>
        <w:gridCol w:w="1701"/>
      </w:tblGrid>
      <w:tr w:rsidR="001D55FB" w:rsidRPr="000D07CE" w:rsidTr="001D55FB">
        <w:trPr>
          <w:trHeight w:val="998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828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CE00F5" w:rsidTr="001D55FB">
        <w:tc>
          <w:tcPr>
            <w:tcW w:w="675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3828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Национальная безопасность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 xml:space="preserve"> 1 953 616,00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2 177 119,00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0,11</w:t>
            </w:r>
          </w:p>
        </w:tc>
      </w:tr>
    </w:tbl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94937">
        <w:rPr>
          <w:rFonts w:ascii="Times New Roman" w:hAnsi="Times New Roman"/>
          <w:b/>
        </w:rPr>
        <w:t>Подраздел «</w:t>
      </w:r>
      <w:r>
        <w:rPr>
          <w:rFonts w:ascii="Times New Roman" w:hAnsi="Times New Roman"/>
          <w:b/>
        </w:rPr>
        <w:t>Обеспечение пожарной безопасности</w:t>
      </w:r>
      <w:r w:rsidRPr="00494937">
        <w:rPr>
          <w:rFonts w:ascii="Times New Roman" w:hAnsi="Times New Roman"/>
          <w:b/>
        </w:rPr>
        <w:t>»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о сельского поселения по пожарной безопасности  </w:t>
      </w:r>
      <w:r w:rsidRPr="00260985">
        <w:rPr>
          <w:rFonts w:ascii="Times New Roman" w:hAnsi="Times New Roman"/>
        </w:rPr>
        <w:t>устанавливаются следующими нормативными правовыми актами: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>Законом Челябинской области от 16.12.2004 г. № 342-ЗО « О пожарной безопасности в Челябинской области»;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Положением «Об организации мероприятий по гражданской обороне на территории Сосновского муниципального района» (решение Собрания депутатов Сосновского муниципального района  от 19.12.2005 г. № 10);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 xml:space="preserve">Положением «Об угрозе возникновения чрезвычайных ситуаций природного и техногенного характера» (решение Собрания депутатов Сосновского муниципального района  от 30.08.2006 г. </w:t>
      </w:r>
    </w:p>
    <w:p w:rsidR="001D55FB" w:rsidRPr="00260985" w:rsidRDefault="001D55FB" w:rsidP="001D55FB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№ 307);</w:t>
      </w:r>
    </w:p>
    <w:p w:rsidR="001D55FB" w:rsidRPr="00260985" w:rsidRDefault="001D55FB" w:rsidP="001D55FB">
      <w:pPr>
        <w:spacing w:after="0"/>
        <w:ind w:firstLine="709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Положением «Об обеспечении первичных мер пожарной безопасности на территории Саккуловского сельского поселения» (решение от 01.0.6.2007 г. № 40-1);</w:t>
      </w:r>
    </w:p>
    <w:p w:rsidR="001D55FB" w:rsidRDefault="001D55FB" w:rsidP="001D55FB">
      <w:pPr>
        <w:ind w:firstLine="708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 «Об организации благоустройства и озеленения территории Саккуловского сельского поселения, использования и охраны городских лесов, расположенных в границах населенных пунктов Саккуловского сельского поселения» (решение Совета депутатов поселения от 11.04.2008 г.</w:t>
      </w:r>
      <w:r>
        <w:rPr>
          <w:rFonts w:ascii="Times New Roman" w:hAnsi="Times New Roman"/>
        </w:rPr>
        <w:t xml:space="preserve">  № 75).</w:t>
      </w:r>
    </w:p>
    <w:p w:rsidR="001D55FB" w:rsidRPr="00C95FF7" w:rsidRDefault="001D55FB" w:rsidP="001D55F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D55FB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АЗДЕЛ «НАЦИОНАЛЬНАЯ ЭКОНОМИКА»</w:t>
      </w:r>
    </w:p>
    <w:p w:rsidR="001D55FB" w:rsidRPr="00B53570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 xml:space="preserve"> 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Предусмотренные по разделу «Национальная экономика» бюджетные ассигнования характеризуется следующими данными: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843"/>
      </w:tblGrid>
      <w:tr w:rsidR="001D55FB" w:rsidRPr="00205054" w:rsidTr="001D55FB">
        <w:trPr>
          <w:trHeight w:val="989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05054" w:rsidTr="001D55FB"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3402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1 252 664,00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1 519 866,00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0,08</w:t>
            </w:r>
          </w:p>
        </w:tc>
      </w:tr>
    </w:tbl>
    <w:p w:rsidR="001D55FB" w:rsidRPr="00205054" w:rsidRDefault="001D55FB" w:rsidP="001D55FB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Расходные обязательства поселения по дорожному хозяйству устанавливаются следующими нормативно-правовыми актами:</w:t>
      </w:r>
    </w:p>
    <w:p w:rsidR="001D55FB" w:rsidRDefault="001D55FB" w:rsidP="001D55FB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  <w:t xml:space="preserve">Положение «О порядке формирования и использования бюджетных ассигнований дорожного фонда Саккуловского сельского поселения» </w:t>
      </w:r>
      <w:r w:rsidRPr="00734822">
        <w:rPr>
          <w:rFonts w:ascii="Times New Roman" w:hAnsi="Times New Roman"/>
        </w:rPr>
        <w:t>(Решение от 26.11.2013г № 91)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D55FB" w:rsidRPr="004B7D06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D55FB" w:rsidRPr="00DD318D" w:rsidRDefault="001D55FB" w:rsidP="001D55FB">
      <w:pPr>
        <w:pStyle w:val="a5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423DBB">
        <w:rPr>
          <w:rFonts w:ascii="Times New Roman" w:hAnsi="Times New Roman"/>
          <w:b/>
        </w:rPr>
        <w:t>.</w:t>
      </w:r>
      <w:r w:rsidRPr="003F1675">
        <w:rPr>
          <w:rFonts w:ascii="Times New Roman" w:hAnsi="Times New Roman"/>
          <w:b/>
        </w:rPr>
        <w:t>РАЗДЕЛ «ЖИЛИЩНО-КОММУНАЛЬНОЕ ХОЗЯЙСТВО»</w:t>
      </w:r>
    </w:p>
    <w:p w:rsidR="001D55FB" w:rsidRDefault="001D55FB" w:rsidP="001D55FB">
      <w:pPr>
        <w:pStyle w:val="a5"/>
        <w:tabs>
          <w:tab w:val="left" w:pos="0"/>
        </w:tabs>
        <w:spacing w:before="120"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«Жилищно-коммунальное хозяйство» бюджетные ассигнования характеризуется следующими данными:</w:t>
      </w:r>
    </w:p>
    <w:p w:rsidR="001D55FB" w:rsidRPr="004B7D06" w:rsidRDefault="001D55FB" w:rsidP="001D55FB">
      <w:pPr>
        <w:pStyle w:val="a5"/>
        <w:tabs>
          <w:tab w:val="left" w:pos="0"/>
        </w:tabs>
        <w:spacing w:after="0"/>
        <w:ind w:left="0" w:firstLine="567"/>
        <w:jc w:val="right"/>
        <w:rPr>
          <w:rFonts w:ascii="Times New Roman" w:hAnsi="Times New Roman"/>
          <w:sz w:val="20"/>
          <w:szCs w:val="20"/>
        </w:rPr>
      </w:pPr>
      <w:r w:rsidRPr="004B7D06">
        <w:rPr>
          <w:rFonts w:ascii="Times New Roman" w:hAnsi="Times New Roman"/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755"/>
        <w:gridCol w:w="1758"/>
        <w:gridCol w:w="1276"/>
        <w:gridCol w:w="1701"/>
      </w:tblGrid>
      <w:tr w:rsidR="001D55FB" w:rsidRPr="000D07CE" w:rsidTr="001D55FB">
        <w:trPr>
          <w:trHeight w:val="1030"/>
        </w:trPr>
        <w:tc>
          <w:tcPr>
            <w:tcW w:w="832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 xml:space="preserve">Раздел, </w:t>
            </w:r>
            <w:r w:rsidRPr="00B97392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375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58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97392">
              <w:rPr>
                <w:rFonts w:ascii="Times New Roman" w:hAnsi="Times New Roman"/>
                <w:b/>
              </w:rPr>
              <w:t>2024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 xml:space="preserve"> ( первона</w:t>
            </w:r>
            <w:r w:rsidRPr="00B97392">
              <w:rPr>
                <w:rFonts w:ascii="Times New Roman" w:hAnsi="Times New Roman"/>
                <w:b/>
                <w:lang w:val="en-US"/>
              </w:rPr>
              <w:t>-</w:t>
            </w:r>
            <w:r w:rsidRPr="00B97392">
              <w:rPr>
                <w:rFonts w:ascii="Times New Roman" w:hAnsi="Times New Roman"/>
                <w:b/>
              </w:rPr>
              <w:t xml:space="preserve">чальный бюджет) </w:t>
            </w:r>
          </w:p>
        </w:tc>
        <w:tc>
          <w:tcPr>
            <w:tcW w:w="127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947C2" w:rsidTr="001D55FB">
        <w:trPr>
          <w:trHeight w:val="247"/>
        </w:trPr>
        <w:tc>
          <w:tcPr>
            <w:tcW w:w="832" w:type="dxa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375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758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3 341 278,00</w:t>
            </w:r>
          </w:p>
        </w:tc>
        <w:tc>
          <w:tcPr>
            <w:tcW w:w="127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4 310 315,00</w:t>
            </w:r>
          </w:p>
        </w:tc>
        <w:tc>
          <w:tcPr>
            <w:tcW w:w="1701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0,22</w:t>
            </w:r>
          </w:p>
        </w:tc>
      </w:tr>
    </w:tbl>
    <w:p w:rsidR="001D55FB" w:rsidRDefault="001D55FB" w:rsidP="001D55FB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«Жилищное хозяйство»</w:t>
      </w:r>
    </w:p>
    <w:p w:rsidR="001D55FB" w:rsidRDefault="001D55FB" w:rsidP="001D55FB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жилищного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жилищному хозяйству устанавливаются следующими нормативными правовыми актами:</w:t>
      </w:r>
    </w:p>
    <w:p w:rsidR="001D55FB" w:rsidRDefault="001D55FB" w:rsidP="001D55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«О проведении ремонтных работ, приобретение основных средств, для инженерно-коммунальных сетей, систем отопления, водоснабжения, водоотведения и электроснабжения, ремонта мягкой кровли в учреждениях социально-культурного назначения и образования» (решение от 25.08.2006 г. № 26).</w:t>
      </w:r>
    </w:p>
    <w:p w:rsidR="001D55FB" w:rsidRDefault="001D55FB" w:rsidP="001D55FB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Подраздел «Коммунальное хозяйство»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096F">
        <w:rPr>
          <w:rFonts w:ascii="Times New Roman" w:hAnsi="Times New Roman"/>
        </w:rPr>
        <w:t xml:space="preserve"> </w:t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коммунального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устанавливаются следующими нормативными правовыми актами :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Положение «Об организации в границах поселения электро-, тепло-, газо- и водоснабжения населения, водоотведения, снабжения населения топливом и в бюджетных учреждениях 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сельском поселении» (решение Совета депутатов от 19.07.2006 г. № 23); 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83040">
        <w:rPr>
          <w:rFonts w:ascii="Times New Roman" w:hAnsi="Times New Roman"/>
        </w:rPr>
        <w:t>В данном подразделе</w:t>
      </w:r>
      <w:r>
        <w:rPr>
          <w:rFonts w:ascii="Times New Roman" w:hAnsi="Times New Roman"/>
        </w:rPr>
        <w:t xml:space="preserve"> отражены расходы  </w:t>
      </w:r>
      <w:r w:rsidRPr="00DA5E7C">
        <w:rPr>
          <w:rFonts w:ascii="Times New Roman" w:hAnsi="Times New Roman"/>
        </w:rPr>
        <w:t>по содержанию и  ремонту объектов ЖКХ.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C0736">
        <w:rPr>
          <w:rFonts w:ascii="Times New Roman" w:hAnsi="Times New Roman"/>
          <w:b/>
        </w:rPr>
        <w:t>Подраздел «Благоустройство»</w:t>
      </w:r>
    </w:p>
    <w:p w:rsidR="001D55FB" w:rsidRPr="00A94783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благоустройству устанавливаются следующими нормативными правовыми актами:</w:t>
      </w:r>
    </w:p>
    <w:p w:rsidR="001D55FB" w:rsidRDefault="001D55FB" w:rsidP="001D55F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«Об организации благоустройства и озеленения территории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поселения, использования и охраны лесов, расположенных в границах населенных пунктов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поселения» (</w:t>
      </w:r>
      <w:r w:rsidRPr="001E5EB7">
        <w:rPr>
          <w:rFonts w:ascii="Times New Roman" w:hAnsi="Times New Roman"/>
        </w:rPr>
        <w:t xml:space="preserve">решение </w:t>
      </w:r>
      <w:r w:rsidRPr="00236AB1">
        <w:rPr>
          <w:rFonts w:ascii="Times New Roman" w:hAnsi="Times New Roman"/>
        </w:rPr>
        <w:t>от 11.04.2008 г. № 75)</w:t>
      </w:r>
    </w:p>
    <w:p w:rsidR="001D55FB" w:rsidRDefault="001D55FB" w:rsidP="001D55FB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«СОЦИАЛЬНАЯ ПОЛИТИКА»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Предусмотренные по разделу «Социальная политика» бюджетные ассигнования характеризуется следующими данными:</w:t>
      </w:r>
    </w:p>
    <w:p w:rsidR="001D55FB" w:rsidRPr="00BF5F84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985"/>
      </w:tblGrid>
      <w:tr w:rsidR="001D55FB" w:rsidRPr="000D07CE" w:rsidTr="001D55FB">
        <w:trPr>
          <w:trHeight w:val="983"/>
        </w:trPr>
        <w:tc>
          <w:tcPr>
            <w:tcW w:w="675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2024 год (первоначальный бюджет)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0D07CE" w:rsidTr="001D55FB">
        <w:tc>
          <w:tcPr>
            <w:tcW w:w="67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1003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97392">
              <w:rPr>
                <w:rFonts w:ascii="Times New Roman" w:hAnsi="Times New Roman"/>
                <w:b/>
              </w:rPr>
              <w:t>Иные социальные пенсии. Доплаты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540 000,00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400 000,00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0,02</w:t>
            </w:r>
          </w:p>
        </w:tc>
      </w:tr>
    </w:tbl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</w:rPr>
        <w:t>Социальная политика</w:t>
      </w:r>
      <w:r>
        <w:rPr>
          <w:rFonts w:ascii="Times New Roman" w:hAnsi="Times New Roman"/>
          <w:bCs/>
          <w:iCs/>
          <w:color w:val="000000"/>
        </w:rPr>
        <w:t>»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социальной политике устанавливаются следующими нормативными правовыми актами: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Положением «о назначении и выплате пенсии за выслугу лет лицам замещавшим должности муниципальной службы Саккуловского с/п » (решение от 16.02.2017 года № 25)</w:t>
      </w:r>
    </w:p>
    <w:p w:rsidR="001D55FB" w:rsidRPr="00236AB1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</w:p>
    <w:p w:rsidR="001D55FB" w:rsidRPr="001D55FB" w:rsidRDefault="001D55FB" w:rsidP="001D55FB">
      <w:pPr>
        <w:tabs>
          <w:tab w:val="left" w:pos="851"/>
        </w:tabs>
        <w:spacing w:after="0"/>
        <w:ind w:left="1800"/>
        <w:rPr>
          <w:rFonts w:ascii="Times New Roman" w:hAnsi="Times New Roman"/>
          <w:b/>
        </w:rPr>
      </w:pPr>
    </w:p>
    <w:p w:rsidR="001D55FB" w:rsidRPr="001B04E6" w:rsidRDefault="001D55FB" w:rsidP="001D55FB">
      <w:pPr>
        <w:tabs>
          <w:tab w:val="left" w:pos="851"/>
        </w:tabs>
        <w:spacing w:after="0"/>
        <w:ind w:left="18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1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 «</w:t>
      </w:r>
      <w:r>
        <w:rPr>
          <w:rFonts w:ascii="Times New Roman" w:hAnsi="Times New Roman"/>
          <w:b/>
        </w:rPr>
        <w:t>ФИЗИЧЕСКАЯ КУЛЬТУРА И СПОРТ</w:t>
      </w:r>
      <w:r w:rsidRPr="001B04E6">
        <w:rPr>
          <w:rFonts w:ascii="Times New Roman" w:hAnsi="Times New Roman"/>
          <w:b/>
        </w:rPr>
        <w:t>»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</w:rPr>
      </w:pP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«Физическая культура и спорт» бюджетные ассигнования характеризуется следующими данными:</w:t>
      </w:r>
    </w:p>
    <w:p w:rsidR="001D55FB" w:rsidRPr="00BF5F84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985"/>
      </w:tblGrid>
      <w:tr w:rsidR="001D55FB" w:rsidRPr="00B97392" w:rsidTr="001D55FB">
        <w:trPr>
          <w:trHeight w:val="983"/>
        </w:trPr>
        <w:tc>
          <w:tcPr>
            <w:tcW w:w="675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2024 год (первоначальный бюджет)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B97392" w:rsidTr="001D55FB">
        <w:tc>
          <w:tcPr>
            <w:tcW w:w="67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97392">
              <w:rPr>
                <w:rFonts w:ascii="Times New Roman" w:hAnsi="Times New Roman"/>
                <w:b/>
              </w:rPr>
              <w:t>Физическая культура и  спорт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300 000,00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300 000,00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100</w:t>
            </w:r>
          </w:p>
        </w:tc>
      </w:tr>
    </w:tbl>
    <w:p w:rsidR="001D55FB" w:rsidRPr="00B97392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97392">
        <w:rPr>
          <w:rFonts w:ascii="Times New Roman" w:hAnsi="Times New Roman"/>
          <w:b/>
        </w:rPr>
        <w:t xml:space="preserve">                                     </w:t>
      </w:r>
      <w:r w:rsidRPr="00B97392">
        <w:rPr>
          <w:rFonts w:ascii="Times New Roman" w:hAnsi="Times New Roman"/>
          <w:b/>
          <w:sz w:val="24"/>
          <w:szCs w:val="24"/>
        </w:rPr>
        <w:t xml:space="preserve">      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  <w:bCs/>
          <w:iCs/>
          <w:color w:val="000000"/>
        </w:rPr>
        <w:t>Физическая культура и спорт»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по культуре устанавливаются следующими нормативными правовыми актами: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Положением «О порядке организации и проведения официальных культурно-массовых, театрально-зрелищных, спортивных мероприятий, фейерверков, конкурсов, проведения праздников в Саккуловском сельском поселении» (решение от 09.02.2007 года № 37)</w:t>
      </w:r>
    </w:p>
    <w:p w:rsidR="001D55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4820"/>
        <w:gridCol w:w="3060"/>
        <w:gridCol w:w="1460"/>
      </w:tblGrid>
      <w:tr w:rsidR="001D55FB" w:rsidRPr="001D55FB" w:rsidTr="001D55FB">
        <w:trPr>
          <w:trHeight w:val="57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ОЦЕНКА ОЖИДАЕМОГО ИСПОЛНЕНИЯ БЮДЖЕТА Саккуловского сельского поселения</w:t>
            </w:r>
          </w:p>
        </w:tc>
      </w:tr>
      <w:tr w:rsidR="001D55FB" w:rsidRPr="001D55FB" w:rsidTr="001D55FB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на  2024 год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0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Доходы, всего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32 550 000,00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Налоговые  доходы:  в т.ч.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Аренда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Безвозмездные поступления, в т.ч.: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26 800 000,00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26 800 000,00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II. РАСХОДЫ ,всего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33 520 867,00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8 961 050,00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7 230 550,00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1 533 990,00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329 428,00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1 204 562,00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8 763 500,00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8 763 500,00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11 918 582,00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5 656 050,00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6 082 532,00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1 493 520,00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1 493 520,00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Стационараная медицинска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Скорая медицинская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545 025,00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выплаты в области социальной политики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дотации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трасферты общего характера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B4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  <w:sectPr w:rsidR="005803D5" w:rsidSect="001D55FB">
          <w:footerReference w:type="default" r:id="rId10"/>
          <w:pgSz w:w="11906" w:h="16838"/>
          <w:pgMar w:top="567" w:right="991" w:bottom="567" w:left="1418" w:header="709" w:footer="113" w:gutter="0"/>
          <w:cols w:space="708"/>
          <w:docGrid w:linePitch="360"/>
        </w:sectPr>
      </w:pPr>
    </w:p>
    <w:tbl>
      <w:tblPr>
        <w:tblW w:w="15017" w:type="dxa"/>
        <w:tblInd w:w="-2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1305"/>
        <w:gridCol w:w="1337"/>
        <w:gridCol w:w="1435"/>
        <w:gridCol w:w="1498"/>
        <w:gridCol w:w="1353"/>
        <w:gridCol w:w="1402"/>
        <w:gridCol w:w="1224"/>
        <w:gridCol w:w="1337"/>
      </w:tblGrid>
      <w:tr w:rsidR="005803D5" w:rsidTr="001B4783">
        <w:trPr>
          <w:trHeight w:val="69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58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социально-экономического развития Сосновского муниципального района на период до 2026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Саккуловское сельское поселение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 - прогноз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 - прогноз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- прогноз</w:t>
            </w:r>
          </w:p>
        </w:tc>
      </w:tr>
      <w:tr w:rsidR="005803D5" w:rsidTr="001B4783">
        <w:trPr>
          <w:trHeight w:val="506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</w:tr>
      <w:tr w:rsidR="005803D5" w:rsidTr="001B4783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численность постоянного населения, тыс. человек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5803D5" w:rsidTr="001B4783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наемных работников, тыс. 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т.ч. фонд заработной платы, тыс.руб.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39376,9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49262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50631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52957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55289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60818</w:t>
            </w:r>
          </w:p>
        </w:tc>
      </w:tr>
      <w:tr w:rsidR="005803D5" w:rsidTr="001B4783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</w:tr>
      <w:tr w:rsidR="005803D5" w:rsidTr="001B4783">
        <w:trPr>
          <w:trHeight w:val="1248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95,584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90,19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96,61</w:t>
            </w: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Исп. Титова Н.Г.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отдела по социально-экономическому развитию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Администрации Сосновского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5803D5" w:rsidTr="001B4783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1B4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5803D5" w:rsidRDefault="005803D5" w:rsidP="005803D5"/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  <w:sectPr w:rsidR="005803D5" w:rsidSect="005803D5">
          <w:pgSz w:w="16838" w:h="11906" w:orient="landscape"/>
          <w:pgMar w:top="1418" w:right="567" w:bottom="992" w:left="567" w:header="709" w:footer="113" w:gutter="0"/>
          <w:cols w:space="708"/>
          <w:docGrid w:linePitch="360"/>
        </w:sectPr>
      </w:pPr>
      <w:bookmarkStart w:id="0" w:name="_GoBack"/>
      <w:bookmarkEnd w:id="0"/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ОБ ОСНОВНЫХ НАПРАВЛЕНИЯХ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 И НАЛОГОВОЙ ПОЛИТИКИ САККУЛОВСКОГО СЕЛЬСКОГО ПОСЕЛЕНИЯ СОСНОВСКОГО МУНИЦИПАЛЬНОГО РАЙОНА НА 2025-2027 ГОДЫ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муниципального образования «Саккуловского сельское поселение» (далее – бюджетная и налоговая политика) на 2025 год и на среднесрочную перспективу разработаны в соответствии со статьями 172, 184.2 Бюджетного кодекса Российской Федерации, решением Совета депутатов Саккуловского сельского поселения «О бюджетном процессе в Саккуловского сельском поселении» с учетом основных положений Бюджетного послания Президента Российской Федерации «О бюджетной политике в 2026-2027 годах», а также Указов Президента РФ от 7 мая 2012 года определяют основные подходы к формированию консолидированного бюджета Сосновского муниципального района на 2025 год и плановый период 2026 и 2027 годов (далее - консолидированный бюджет) и содержат основные цели, задачи и приоритеты бюджетной и налоговой политики муниципального образования «Саккуловское сельское поселение» на предстоящий период в сфере формирования доходного потенциала, расходования бюджетных средств, межбюджетных отношений, муниципального долга и контроля за использованием бюджетных средств.  </w:t>
      </w:r>
    </w:p>
    <w:p w:rsidR="005803D5" w:rsidRPr="005803D5" w:rsidRDefault="005803D5" w:rsidP="00580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бюджетных параметров на 2026-2027 годы происходило в условиях ухудшения макроэкономической ситуации в стране, высокой степени неопределенности на валютно-финансовых рынках из-за продолжающейся санкционной политики, недостаточности бюджетных средств и необходимости безусловного исполнения действующих расходных обязательств, с учётом их оптимизации и повышения эффективности использования финансовых ресурсов.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политики сохраняют преемственность целей и задач, определенных в 2025 году и плановый период 2026-2027 годы и актуализированных с учетом экономической ситуации, сложившейся в начале 2024 года.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и налоговая политика администрации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среднесрочную перспективу направлена на обеспечение преемственности целей и задач бюджетной и налоговой политики предыдущего планового периода и ориентирована в первую очередь на реализацию основных задач, определенных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Стратегией социально-экономического развития Челябинской области до 2027 года, принятой постановлением Законодательного Собрания Челябинской области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повышение качества жизни населения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за счет создания условий для обеспечения граждан доступными и качественными бюджетными услугами, для развития бизнеса и содействия занятости 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населения.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Основные новации, влияющие на формирование бюджетной политики Саккуловского сельского поселения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-расширение сферы применения и повышение качества программно-целевых методов управления;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переход к формированию программного бюджета;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мероприятий, направленных на повышение эффективности управления финансами района, переход к программному бюджету, совершенствование процедур муниципального финансового контроля.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II. ОСНОВНЫЕ ЦЕЛИ И ЗАДАЧИ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БЮДЖЕТНОЙ И НАЛОГОВОЙ ПОЛИТИКИ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Целью основных направлений бюджетной политики является описание условий, принимаемых для составления проекта бюджета поселения на 2025 год, и последующие 2026-2027 годы основных подходов к их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Задачами основных направлений бюджетной политики является определение подходов к планированию доходов и расходов, источников финансирования бюджета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на очередной бюджетный период являются:</w:t>
      </w:r>
    </w:p>
    <w:p w:rsidR="005803D5" w:rsidRPr="005803D5" w:rsidRDefault="005803D5" w:rsidP="005803D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 xml:space="preserve">Обеспечение расходных обязательств источниками финансирования как необходимое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 </w:t>
      </w:r>
    </w:p>
    <w:p w:rsidR="005803D5" w:rsidRPr="005803D5" w:rsidRDefault="005803D5" w:rsidP="005803D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бюджета на основе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бюджетной устойчивости и экономической стабильности. Данная общая задача включает в себя несколько составляющих: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поддержание безопасного уровня дефицита и муниципального долга, предотвращая тем самым условия для возникновения финансовых кризисов.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сохранение относительно постоянного уровня муниципальных расходов в условиях неравномерности поступающих бюджетных доходов;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роста расходов бюджета поселения, не обеспеченных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бюджета поселения.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предоставляемых населению муниципальных услуг. </w:t>
      </w:r>
    </w:p>
    <w:p w:rsidR="005803D5" w:rsidRPr="005803D5" w:rsidRDefault="005803D5" w:rsidP="00580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главных распорядителей средств бюджета должна осуществляться через контроль за выполнением муниципального задания в полном объеме.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Начиная с проекта бюджета на 2025 год формирование муниципального задания будет осуществляться 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Соблюдение принципа единства бюджетной системы Российской Федерации в долгосрочном периоде будет обеспечиваться, в том числе, за счет применения единой классификации, единых перечней государственных (муниципальных) услуг.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Реализация нового этапа развития межбюджетных отношений.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Прозрачность и открытость бюджета и бюджетного процесса для общества. 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Этот подход должен быть реализован за счет формирования местного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регулярная разработка и совершенствование «Бюджета для граждан»;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и процедур подключения уполномоченных органов к государственной интегрированной информационной системе управления общественными финансами «Электронный бюджет».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бюджетных средств.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lastRenderedPageBreak/>
        <w:tab/>
        <w:t>В связи с изменениями, вносимыми в Бюджетный кодекс Российской Федерации, начиная с 2018 года, бюджет Саккуловского сельского поселения будет формироваться в новой структуре кодов бюджетной классификации расходов Российской Федерации (кодов классификации доходов бюджетов, классификации расходов бюджетов и классификации источников финансирования дефицита бюджета). Учитывая, что с 2018 года бюджет поселения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ab/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основных направлений бюджетной политики необходимо: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1) продолжить практику бюджетного планирования, ориентированного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акты, определяющие эти обязательства и их объемы, до представления проекта решения о бюджете на очередной финансовый год и плановый период в Совет депутатов Саккуловского сельского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2) исключить практику увеличения расходов по действующим, обоснованным ранее решениям,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3) обеспечить финансирование расходов на реализацию муниципальных программ Саккуловского сельского поселения с учетом их оптимизации и социальной значимости, а также с учетом возможности привлечения в качестве со финансирования дополнительных средств из областного, районного бюджета и внебюджетных источников.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5803D5" w:rsidRPr="005803D5" w:rsidRDefault="005803D5" w:rsidP="005803D5">
      <w:pPr>
        <w:widowControl w:val="0"/>
        <w:numPr>
          <w:ilvl w:val="0"/>
          <w:numId w:val="11"/>
        </w:numPr>
        <w:tabs>
          <w:tab w:val="num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муниципальных программ и расширение их использования в бюджетном планировании. Формирование и исполнение «программного бюджета» будет сопровождаться внедрением современных информационных систем.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2. Повышение эффективности и качества оказания муниципальных услуг.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3. Обеспечение в полном объеме публичных нормативных обязательств.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Обеспечение исполнения социальных Указов Президента, исходя из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параметров повышения, установленных в планах мероприятий изменений в отраслях социальной сферы («дорожных картах»).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5. Инвентаризация социальных выплат на предмет их универсализации и оптимизации на основе критериев адресности и нуждаемости.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итоге бюджетная политика должна быть нацелена на улучшение условий жизни в поселении, адресное решение социальных проблем, повышение качества муниципальных услуг, стимулирование инновационного развития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Для решения поставленных задач работа должна быть построена в следующих направлениях: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-повышение качества муниципальных программ;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-повышение эффективности оказания муниципальных услуг путем более рационального и экономного использования бюджетных средств, сокращение доли неэффективных бюджетных расходов;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-обеспечение в полном объеме публичных нормативных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2) необходимо продолжить практику согласованных действий органов местного самоуправления с налоговыми органами и иными территориальными подразделениями органов государственной власти, осуществляющими администрирование доходов, по мобилизации доходов в бюджет поселения с целью максимально возможного сокращения недоимки по налоговым доходам и, соответственно, увеличения собираемости налогов на территории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3) повысить эффективность управления муниципальным имуществом, обеспечить качественный учет имущества, входящего в состав муниципальной казны, осуществлять контроль за использованием объектов муниципальной собственности;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4) проведение ежегодной оценки социальной и бюджетной эффективности предоставленных льгот по местным налогам в целях оптимизации перечня действующих налоговых льгот;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5) проведение ревизии действующих и принимаемых расходных обязательств для определения приоритетности расходования бюджетных средств и источников их финансирования;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6) оптимизация расходов на закупку товаров, работ, услуг для муниципальных нужд за счет осуществления закупок в соответствии с планами и планами-графиками осуществления закупок и использования укрупненных показателей планируемых закупок;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7) разработка муниципальных программ с установлением показателей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эффективности и результативности их реализации, и повышение доли программной части местного бюджета;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текущей экономической ситуации и задач, поставленных Президентом, Правительством Российской Федерации и Правительством Челябинской  области,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бюджетная и налоговая политика в 2025-2027 годах должна быть направлена на  создание условий для  обеспечения устойчивого социально-экономического развития муниципального образования, на повышение качества жизни населения, на достижение измеримых, общественно значимых результатов, установленных Указами Президента Российской Федерации от 07 мая 2012 года.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предстоящий трехлетний период 2025-2027 годов основными задачами бюджетной и налоговой политики являются: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 области бюджетной политики в условиях недостаточности доходных источников для обеспечения растущих потребностей в расходовании средств остается обеспечение долгосрочной сбалансированности и устойчивости консолидированного бюджета Саккуловского сельского поселения. В такой ситуации бюджетная политика Саккуловского сельского поселения должна строиться с учетом все более взвешенных подходов по прогнозированию доходов, финансовому обеспечению действующих и принятию новых расходных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-в области налоговой политики принятие действенных мер по увеличению доходной базы Саккуловского сельского поселения для обеспечения сбалансированности консолидированного бюджета Саккуловского сельского поселения и поддержка инвестиционной деятельности. Необходимо при этом соблюсти приемлемое соотношение между сохранением бюджетной устойчивости, с одной стороны, и поддержкой предпринимательской и инвестиционной активности, с другой стороны.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В 2025-2027 годах приоритеты бюджетной политики будут направлены на обеспечение потребностей граждан Саккуловского сельского поселения в муниципальных услугах, повышение их доступности и качества, реализацию долгосрочных целей социально-экономического развития Саккуловского сельского поселения.  В связи с этим необходимо особое внимание уделить дальнейшей качественной разработке и реализации муниципальных программ как основного инструмента повышения эффективности бюджетных расходов, созданию механизма контроля за их выполнением.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повышения эффективности управления общественными финансами необходимо осуществить переход к бюджетному планированию на основе «потолков» расходов, в рамках которых должны быть определены предельные объемы расходов на реализацию муниципальных программ Саккуловского сельского поселения, обеспечить в полном объеме функционирование контрактной системы в сфере закупок товаров, работ, услуг для муниципальных нужд.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Для бюджета Саккуловского сельского поселения необходимыми условиями достижения указанных целей можно определить основные ключевые направления на 2025 – 2027 годы:</w:t>
      </w:r>
    </w:p>
    <w:p w:rsidR="005803D5" w:rsidRPr="005803D5" w:rsidRDefault="005803D5" w:rsidP="005803D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- оптимизация структуры расходов бюджета поселения, через выявление резервов и перераспределение в пользу приоритетных направлений и проектов, прежде всего обеспечивающих решение поставленных задач и </w:t>
      </w:r>
      <w:r w:rsidRPr="005803D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t>создающих условия для экономического роста;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развитие программно-целевых методов управления с определением приоритетов и оценкой содержания муниципальных программ при имеющихся реальных возможностях бюджета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предоставляемых муниципальных услуг в социально значимых для населения сферах;</w:t>
      </w:r>
    </w:p>
    <w:p w:rsidR="005803D5" w:rsidRPr="005803D5" w:rsidRDefault="005803D5" w:rsidP="005803D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Указанные приоритеты должны реализовываться при прозрачности и открытости бюджета и бюджетного процесса.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итоге бюджетная политика должна быть нацелена на улучшение условий жизни в Саккуловском сельском поселении, повышение качества муниципальных услуг.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резервами в достижении поставленных задач являются: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бюджетных расходов в целом, в том числе за счет оптимизации муниципальных закупок, бюджетной сети и численности муниципальных служащих;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развитие и совершенствование программное – целевых методов управления, обеспечение при этом взаимосвязи поставленных целей и бюджетных ограничений, а также увязки с основными параметрами оказания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внутреннего контроля с переориентацией его на оценку и аудит эффективности исполнения муниципальных программ.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бюджета Саккуловского сельского поселения, и прогнозировании доходов необходимо учесть все планируемые изменения федерального и регионального налогового законодательства.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III. ОСНОВНЫЕ НАПРАВЛЕНИЯ НАЛОГОВОЙ ПОЛИТИКИ 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ДОХОДОВ БЮДЖЕТА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>В период 2024-2026 годов основными целями налоговой политики продолжают оставаться поддержка инвестиций, повышение предпринимательской активности, будет продолжена реализация целей и задач, предусмотренных в предыдущих периодах.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трехлетнего периода, так же, как и предыдущих лет, должна быть направлена на проведение целенаправленной и эффективной работы с местными администраторами доходов сельского поселения с целью выявления скрытых резервов, повышения уровня собираемости налогов, сокращения недоимки, усиления налоговой дисциплины.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увеличить доходную часть бюджета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повышения эффективности в области формирования доходов бюджета поселения являются: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максимальное приближение прогноза поступлений доходов к реальной ситуации;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оперативная корректировка бюджета при отклонении поступлений доходов от прогнозных оценок;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сохранение и развитие налогового потенциала на территории Саккуловского сельского поселения путем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доходов бюджета за счет повышения эффективности управления имуществом, находящимся в собственности поселения, и его более рационального использования.</w:t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ab/>
        <w:t xml:space="preserve">Налоговая политика Саккуловского сельского поселения в предстоящем трехлетнем периоде, так же, как и предыдущих лет, должна быть направлена на проведение целенаправленной и эффективной работы с администраторами доходов местного бюджета с целью выявления скрытых резервов, повышения уровня собираемости налогов, сокращения недоимки, усиления налоговой дисциплины.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Продолжится реализация мер, предусмотренных нормативными правовыми актами Саккуловского сельского поселения и направленных на стимулирование экономического развития, увеличение налоговой базы и собираемости налогов в бюджеты всех уровней.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Важнейшим направлением остается разработка и реализация механизмов контроля за исполнением доходной части бюджета Саккуловского сельского поселения и снижением недоимки.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целях увеличения доходной базы Саккуловского сельского поселения в среднесрочной перспективе необходимо реализовать следующие мероприятия: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  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 на заседаниях  межведомственной комиссии при администрации Сосновского муниципального района;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подготовительных мероприятий по введению на территории поселения налога на недвижимость;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Саккуловского сельского поселения, а также ежегодного повышения арендной платы за пользованием имущества арендаторами с учетом коэффициента инфляции равного сводному индексу потребительских цен по Челябинской области;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повышение эффективности использования земельных ресурсов поселения, в том числе посредством оформления права собственности </w:t>
      </w:r>
      <w:r w:rsidRPr="005803D5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на земельные участки, и дальнейшего их использования в качестве объектов аренды, продажи или вложения;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увеличения доходной базы местного бюджета необходимо реализовать исполнение мер по поступлению неналоговых доходов: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решение вопросов по оформлению собственности на земельные участки и недвижимое имущество; 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осуществление контроля за поступлением средств от использования муниципальной собственности. </w:t>
      </w:r>
    </w:p>
    <w:p w:rsidR="005803D5" w:rsidRPr="005803D5" w:rsidRDefault="005803D5" w:rsidP="005803D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достижения заявленных направлений налоговой политики в          2024 – 2026 годах необходимо обеспечить решение следующих задач: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проведение анализа соизмеримости выпадающих доходов связанных с предоставлением льгот по налогам с эффектом от их предоставления, принятие мер по отмене неэффективных и неиспользуемых налоговых льгот, введение ограничений на принятие новых налоговых льгот.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ПОДХОДЫ К ПЛАНИРОВАНИЮ БЮДЖЕТНЫХ АССИГНОВАНИЙ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r w:rsidRPr="005803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ОСНОВНЫЕ ПРИОРИТЕТЫ БЮДЖЕТНЫХ РАСХОДОВ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 расходов бюджета на 2025-2027 годы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услугах, в том числе за счет: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формирования бюджетных параметров исходя из приоритетности расходов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соблюдения установленных бюджетных ограничений при принятии новых расходных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повышения качества финансового менеджмента в органах местного самоуправления.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социальной нагрузки на бюджет Саккуловского сельского поселения</w:t>
      </w:r>
      <w:r w:rsidRPr="0058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оптимизация бюджетных расходов с учетом необходимости исполнения приоритетных направлений;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оптимизация расходов на содержание органов местного самоуправления Саккуловского сельского поселения, в том числе за счет нормирования ряда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текущих аппаратных расходов;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оптимизация расходов бюджета Саккуловского сельского поселения, за счет привлечения альтернативных источников финансирования, а также использования минимальных нормативов финансовых затрат на оказание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применение мер по повышению энергоэффективности и энергосбережению;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информационно-телекоммуникационной сети «Интернет»: www.bus.gov.ru, а также посредством внесения данных об участниках и не участниках бюджетного процесса и сведений о ведомственных перечнях муниципальных услуг и работ в государственную интегрированную информационную систему управления общественными финансами «Электронный бюджет».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Также предусматриваются мероприятия по обеспечению соблюдения установленных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МЕЖБЮДЖЕТНЫХ </w:t>
      </w:r>
      <w:r w:rsidRPr="005803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ОТНОШЕНИЙ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Межбюджетные отношения на 2027-2027 годы по-прежнему будут формироваться в соответствии с требованиями Бюджетного кодекса Российской Федерации,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Законом Челябинской области от 30.09.2008 № 314-ЗО «О межбюджетных отношениях в Челябинской области»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баланса финансовых ресурсов, направляемых на выполнение государственных и муниципальных полномочий, является основным принципом в развитии межбюджетных отношений.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обеспечено в необходимых объемах со финансирование из районного бюджета мероприятий, включенных в расходы вышестоящих бюджетов, а также своевременное и качественное освоение полученных целевых средств.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решения этих задач политика в области формирования межбюджетных отношений в 2025-2027 годах будет направлена на: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финансовой самостоятельности местного бюджета, в том числе за счет увеличения доли собственных доходных источников;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эффективное исполнение органами местного самоуправления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возложенных на него полномочий и переданных полномочий;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предстоящем периоде будет проведена крайне взвешенная бюджетная политика,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sz w:val="28"/>
          <w:szCs w:val="28"/>
          <w:lang w:eastAsia="ru-RU"/>
        </w:rPr>
        <w:t>В условиях имеющихся рисков сбалансированности бюджетов органы местного самоуправления поселения будут обеспечивать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БЮДЖЕТНАЯ ПОЛИТИКА В СФЕРЕ УПРАВЛЕНИЯ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МУНИЦИПАЛЬНЫМ ДОЛГОМ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политика Саккуловского сельского поселения в 2025-2027 годах будет направлена на воздержание от бюджетных заимствований.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ПОЛИТИКА В СФЕРЕ ФИНАНСОВОГО КОНТРОЛЯ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высокое качество управления бюджетным процессом возможно лишь при наличии организованного на должном уровне муниципального финансового контроля и контроля в сфере размещения заказов.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органами местного самоуправления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Будет усилена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Саккуловского сельского поселения муниципальных заданий на предоставление муниципальных услуг (работ).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Деятельность администрации Саккуловского сельского поселения в сфере финансового контроля и контроля в сфере закупок будет направлена на: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-усиление муниципального финансового контроля за соблюдением законодательства о контрактной системе, применение мер ответственности за нарушение бюджетного законодательства и законодательства о контрактной системе;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-повышение действенности и эффективности внутреннего финансового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контроля и внутреннего финансового аудита,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 главными распорядителями бюджетных средств и подведомственными получателями бюджетных средств;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-создание и развитие эффективной системы ведомственного контроля в сфере закупок, повышение уровня его организации и качества контрольных мероприятий.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главными распорядителями средств бюджета Саккуловского сельского поселения внутреннего муниципального финансового контроля и внутреннего финансового аудита позволит повысить эффективность и прозрачность использования средств бюджета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НОРМАТИВНО-ПРАВОВОГО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РЕГУЛИРОВАНИЯ БЮДЖЕТНОГО ПРОЦЕССА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НАЛОГОВОЙ ПОЛИТИКИ САККУЛОВСКОГО СЕЛЬСКОГО ПОСЕЛЕНИЯ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Саккуловского сельского поселения в соответствие с федеральными требованиями.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расширения долгосрочного планирования и исполнения положения </w:t>
      </w:r>
      <w:hyperlink r:id="rId11" w:history="1">
        <w:r w:rsidRPr="005803D5">
          <w:rPr>
            <w:rFonts w:ascii="Times New Roman" w:eastAsia="Times New Roman" w:hAnsi="Times New Roman"/>
            <w:sz w:val="28"/>
            <w:szCs w:val="28"/>
            <w:lang w:eastAsia="ru-RU"/>
          </w:rPr>
          <w:t>статьи 170.1</w:t>
        </w:r>
      </w:hyperlink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актуальна задача разработки и утверждения Бюджетного прогноза Саккуловского сельского поселения на долгосрочный период на основе долгосрочного прогноза социально-экономического развития Саккуловского сельского поселения.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документы должны способствовать повышению точности оценки 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ОБЕСПЕЧЕНИЕ ПРОЗРАЧНОСТИ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ОТКРЫТОСТИ БЮДЖЕТНОГО ПРОЦЕССА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Саккуловского сельского поселения, отчета о его исполнении.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информирования населения о бюджетном процессе в Саккуловского сельском поселении через формирование и размещение на официальном сайте администрации Саккуловского сельского поселения в информационно-телекоммуникационной сети «Интернет».</w:t>
      </w:r>
    </w:p>
    <w:p w:rsidR="005803D5" w:rsidRPr="001D55FB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sectPr w:rsidR="005803D5" w:rsidRPr="001D55FB" w:rsidSect="001D55FB">
      <w:pgSz w:w="11906" w:h="16838"/>
      <w:pgMar w:top="567" w:right="99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C5" w:rsidRDefault="008C43C5" w:rsidP="00433C60">
      <w:pPr>
        <w:spacing w:after="0" w:line="240" w:lineRule="auto"/>
      </w:pPr>
      <w:r>
        <w:separator/>
      </w:r>
    </w:p>
  </w:endnote>
  <w:endnote w:type="continuationSeparator" w:id="0">
    <w:p w:rsidR="008C43C5" w:rsidRDefault="008C43C5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FB" w:rsidRDefault="001D55FB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5803D5">
      <w:rPr>
        <w:rFonts w:ascii="Times New Roman" w:hAnsi="Times New Roman"/>
        <w:noProof/>
        <w:sz w:val="24"/>
        <w:szCs w:val="24"/>
      </w:rPr>
      <w:t>41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1D55FB" w:rsidRDefault="001D55F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C5" w:rsidRDefault="008C43C5" w:rsidP="00433C60">
      <w:pPr>
        <w:spacing w:after="0" w:line="240" w:lineRule="auto"/>
      </w:pPr>
      <w:r>
        <w:separator/>
      </w:r>
    </w:p>
  </w:footnote>
  <w:footnote w:type="continuationSeparator" w:id="0">
    <w:p w:rsidR="008C43C5" w:rsidRDefault="008C43C5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81"/>
    <w:multiLevelType w:val="multilevel"/>
    <w:tmpl w:val="1A8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F6E"/>
    <w:multiLevelType w:val="hybridMultilevel"/>
    <w:tmpl w:val="27FE8DE0"/>
    <w:lvl w:ilvl="0" w:tplc="DF7A0F7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D7335F"/>
    <w:multiLevelType w:val="multilevel"/>
    <w:tmpl w:val="C09A4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4C1"/>
    <w:rsid w:val="000121D6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41B06"/>
    <w:rsid w:val="00046935"/>
    <w:rsid w:val="00051692"/>
    <w:rsid w:val="00053012"/>
    <w:rsid w:val="000565CE"/>
    <w:rsid w:val="00061E72"/>
    <w:rsid w:val="00062898"/>
    <w:rsid w:val="00062BD0"/>
    <w:rsid w:val="000677AF"/>
    <w:rsid w:val="00071694"/>
    <w:rsid w:val="00074296"/>
    <w:rsid w:val="000839B6"/>
    <w:rsid w:val="000852EA"/>
    <w:rsid w:val="000871EB"/>
    <w:rsid w:val="00092B3D"/>
    <w:rsid w:val="00093F88"/>
    <w:rsid w:val="000962AA"/>
    <w:rsid w:val="000A0B0E"/>
    <w:rsid w:val="000A5C1F"/>
    <w:rsid w:val="000A5DB9"/>
    <w:rsid w:val="000B365B"/>
    <w:rsid w:val="000B55A8"/>
    <w:rsid w:val="000C1B8B"/>
    <w:rsid w:val="000C3D59"/>
    <w:rsid w:val="000D0C52"/>
    <w:rsid w:val="000D50A0"/>
    <w:rsid w:val="000D7F24"/>
    <w:rsid w:val="000E2999"/>
    <w:rsid w:val="000E597C"/>
    <w:rsid w:val="000E734A"/>
    <w:rsid w:val="000F0D92"/>
    <w:rsid w:val="000F3CB1"/>
    <w:rsid w:val="000F4368"/>
    <w:rsid w:val="00100BE3"/>
    <w:rsid w:val="001027B9"/>
    <w:rsid w:val="001061D1"/>
    <w:rsid w:val="0011679A"/>
    <w:rsid w:val="00117541"/>
    <w:rsid w:val="0011759C"/>
    <w:rsid w:val="001201B1"/>
    <w:rsid w:val="00121A16"/>
    <w:rsid w:val="00130D8A"/>
    <w:rsid w:val="00131D25"/>
    <w:rsid w:val="00136D66"/>
    <w:rsid w:val="00137156"/>
    <w:rsid w:val="0014288F"/>
    <w:rsid w:val="0014416E"/>
    <w:rsid w:val="00146477"/>
    <w:rsid w:val="00151DB7"/>
    <w:rsid w:val="00160A5A"/>
    <w:rsid w:val="00170F5C"/>
    <w:rsid w:val="00171E38"/>
    <w:rsid w:val="001831D3"/>
    <w:rsid w:val="00184E6D"/>
    <w:rsid w:val="0019168C"/>
    <w:rsid w:val="0019448F"/>
    <w:rsid w:val="001954E6"/>
    <w:rsid w:val="001A0E73"/>
    <w:rsid w:val="001A4E2A"/>
    <w:rsid w:val="001A7053"/>
    <w:rsid w:val="001B0D63"/>
    <w:rsid w:val="001B40F6"/>
    <w:rsid w:val="001C0B1C"/>
    <w:rsid w:val="001C0E0F"/>
    <w:rsid w:val="001C7811"/>
    <w:rsid w:val="001D55FB"/>
    <w:rsid w:val="001D6A89"/>
    <w:rsid w:val="001D7B1F"/>
    <w:rsid w:val="001E2C3E"/>
    <w:rsid w:val="001E53BF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4947"/>
    <w:rsid w:val="00241C50"/>
    <w:rsid w:val="0024512C"/>
    <w:rsid w:val="00246100"/>
    <w:rsid w:val="002535D8"/>
    <w:rsid w:val="00254EC2"/>
    <w:rsid w:val="002607E1"/>
    <w:rsid w:val="002630C3"/>
    <w:rsid w:val="0026378D"/>
    <w:rsid w:val="00266C77"/>
    <w:rsid w:val="002767F0"/>
    <w:rsid w:val="002839A2"/>
    <w:rsid w:val="00294568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F1589"/>
    <w:rsid w:val="002F539E"/>
    <w:rsid w:val="00305B35"/>
    <w:rsid w:val="00316D27"/>
    <w:rsid w:val="00324F2D"/>
    <w:rsid w:val="00335D8E"/>
    <w:rsid w:val="00335E4E"/>
    <w:rsid w:val="0033760C"/>
    <w:rsid w:val="00341112"/>
    <w:rsid w:val="00342841"/>
    <w:rsid w:val="00343701"/>
    <w:rsid w:val="003463F4"/>
    <w:rsid w:val="0035184C"/>
    <w:rsid w:val="0035469B"/>
    <w:rsid w:val="003564DF"/>
    <w:rsid w:val="00360A80"/>
    <w:rsid w:val="00361B8B"/>
    <w:rsid w:val="00371C90"/>
    <w:rsid w:val="00373D76"/>
    <w:rsid w:val="003743D7"/>
    <w:rsid w:val="00381F38"/>
    <w:rsid w:val="00382D73"/>
    <w:rsid w:val="00385844"/>
    <w:rsid w:val="00385A3E"/>
    <w:rsid w:val="00386374"/>
    <w:rsid w:val="00393217"/>
    <w:rsid w:val="00394D27"/>
    <w:rsid w:val="003A09F6"/>
    <w:rsid w:val="003B0114"/>
    <w:rsid w:val="003B736E"/>
    <w:rsid w:val="003C05DC"/>
    <w:rsid w:val="003D30D0"/>
    <w:rsid w:val="003D44B2"/>
    <w:rsid w:val="003E16E4"/>
    <w:rsid w:val="003E19FE"/>
    <w:rsid w:val="003E4AE2"/>
    <w:rsid w:val="003E50ED"/>
    <w:rsid w:val="003E7019"/>
    <w:rsid w:val="003F12FC"/>
    <w:rsid w:val="00404AA9"/>
    <w:rsid w:val="00405414"/>
    <w:rsid w:val="0041065B"/>
    <w:rsid w:val="00415FDA"/>
    <w:rsid w:val="00417A7C"/>
    <w:rsid w:val="004205D7"/>
    <w:rsid w:val="0042287E"/>
    <w:rsid w:val="004243E0"/>
    <w:rsid w:val="00426C0A"/>
    <w:rsid w:val="00430247"/>
    <w:rsid w:val="00431AFA"/>
    <w:rsid w:val="00433996"/>
    <w:rsid w:val="00433C60"/>
    <w:rsid w:val="00437511"/>
    <w:rsid w:val="00442B27"/>
    <w:rsid w:val="00447ECF"/>
    <w:rsid w:val="00450F2B"/>
    <w:rsid w:val="004546A6"/>
    <w:rsid w:val="00456C42"/>
    <w:rsid w:val="00461564"/>
    <w:rsid w:val="00461ECB"/>
    <w:rsid w:val="004621F1"/>
    <w:rsid w:val="0047431B"/>
    <w:rsid w:val="0048085C"/>
    <w:rsid w:val="004876CC"/>
    <w:rsid w:val="0049755C"/>
    <w:rsid w:val="004A21F0"/>
    <w:rsid w:val="004A31FE"/>
    <w:rsid w:val="004A4EC9"/>
    <w:rsid w:val="004C02BB"/>
    <w:rsid w:val="004C1025"/>
    <w:rsid w:val="004C703B"/>
    <w:rsid w:val="004D2C9B"/>
    <w:rsid w:val="004E09BE"/>
    <w:rsid w:val="004E0D09"/>
    <w:rsid w:val="004E1B75"/>
    <w:rsid w:val="004E238B"/>
    <w:rsid w:val="004E39CC"/>
    <w:rsid w:val="004E4BBA"/>
    <w:rsid w:val="004E555C"/>
    <w:rsid w:val="004E58BF"/>
    <w:rsid w:val="004E7C35"/>
    <w:rsid w:val="0050041E"/>
    <w:rsid w:val="00500F21"/>
    <w:rsid w:val="00505FBB"/>
    <w:rsid w:val="00517222"/>
    <w:rsid w:val="00520191"/>
    <w:rsid w:val="005202D7"/>
    <w:rsid w:val="00524489"/>
    <w:rsid w:val="0053637D"/>
    <w:rsid w:val="00537473"/>
    <w:rsid w:val="00540A65"/>
    <w:rsid w:val="00545576"/>
    <w:rsid w:val="00555C5D"/>
    <w:rsid w:val="00557765"/>
    <w:rsid w:val="00563BB3"/>
    <w:rsid w:val="00564F3A"/>
    <w:rsid w:val="00570591"/>
    <w:rsid w:val="00571F19"/>
    <w:rsid w:val="005727FE"/>
    <w:rsid w:val="00572AF7"/>
    <w:rsid w:val="0057777F"/>
    <w:rsid w:val="005803D5"/>
    <w:rsid w:val="00580844"/>
    <w:rsid w:val="00582A6F"/>
    <w:rsid w:val="0058536A"/>
    <w:rsid w:val="005866C2"/>
    <w:rsid w:val="00586D22"/>
    <w:rsid w:val="0059096D"/>
    <w:rsid w:val="00592A73"/>
    <w:rsid w:val="00593BE9"/>
    <w:rsid w:val="005946A4"/>
    <w:rsid w:val="0059591B"/>
    <w:rsid w:val="00596FBB"/>
    <w:rsid w:val="005A0AD8"/>
    <w:rsid w:val="005A522E"/>
    <w:rsid w:val="005A6FAF"/>
    <w:rsid w:val="005B0329"/>
    <w:rsid w:val="005B07BD"/>
    <w:rsid w:val="005B1167"/>
    <w:rsid w:val="005B3589"/>
    <w:rsid w:val="005B5F8C"/>
    <w:rsid w:val="005B73AF"/>
    <w:rsid w:val="005D037A"/>
    <w:rsid w:val="005D17E2"/>
    <w:rsid w:val="005D2213"/>
    <w:rsid w:val="005D3927"/>
    <w:rsid w:val="005D7F51"/>
    <w:rsid w:val="005F2D56"/>
    <w:rsid w:val="00604306"/>
    <w:rsid w:val="006053CA"/>
    <w:rsid w:val="00610070"/>
    <w:rsid w:val="0061014E"/>
    <w:rsid w:val="00612AE1"/>
    <w:rsid w:val="00614223"/>
    <w:rsid w:val="006145A6"/>
    <w:rsid w:val="0062071F"/>
    <w:rsid w:val="0062493E"/>
    <w:rsid w:val="006250CD"/>
    <w:rsid w:val="00631BDA"/>
    <w:rsid w:val="00636482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153B"/>
    <w:rsid w:val="00662855"/>
    <w:rsid w:val="00664EC9"/>
    <w:rsid w:val="0066505C"/>
    <w:rsid w:val="00665837"/>
    <w:rsid w:val="006729F3"/>
    <w:rsid w:val="006730A2"/>
    <w:rsid w:val="0068600E"/>
    <w:rsid w:val="00687106"/>
    <w:rsid w:val="00690BB6"/>
    <w:rsid w:val="00691ECC"/>
    <w:rsid w:val="00692DAB"/>
    <w:rsid w:val="00693650"/>
    <w:rsid w:val="0069654E"/>
    <w:rsid w:val="006A7655"/>
    <w:rsid w:val="006C24FF"/>
    <w:rsid w:val="006C7A56"/>
    <w:rsid w:val="006E2866"/>
    <w:rsid w:val="006E2A67"/>
    <w:rsid w:val="006E5408"/>
    <w:rsid w:val="006F2EA6"/>
    <w:rsid w:val="006F62CE"/>
    <w:rsid w:val="0070061E"/>
    <w:rsid w:val="007011DF"/>
    <w:rsid w:val="00702C47"/>
    <w:rsid w:val="00706897"/>
    <w:rsid w:val="00707ECB"/>
    <w:rsid w:val="00714554"/>
    <w:rsid w:val="0071472E"/>
    <w:rsid w:val="007215E1"/>
    <w:rsid w:val="00724075"/>
    <w:rsid w:val="00724673"/>
    <w:rsid w:val="00724F8D"/>
    <w:rsid w:val="00726CA1"/>
    <w:rsid w:val="00732B0D"/>
    <w:rsid w:val="00736920"/>
    <w:rsid w:val="007417A1"/>
    <w:rsid w:val="007441D8"/>
    <w:rsid w:val="00745E96"/>
    <w:rsid w:val="00750273"/>
    <w:rsid w:val="0075292F"/>
    <w:rsid w:val="00753733"/>
    <w:rsid w:val="0075503E"/>
    <w:rsid w:val="00764FB7"/>
    <w:rsid w:val="007668EE"/>
    <w:rsid w:val="00770712"/>
    <w:rsid w:val="007717F4"/>
    <w:rsid w:val="00774247"/>
    <w:rsid w:val="00774928"/>
    <w:rsid w:val="007762F8"/>
    <w:rsid w:val="0078731E"/>
    <w:rsid w:val="00787EBD"/>
    <w:rsid w:val="007931F8"/>
    <w:rsid w:val="00794D24"/>
    <w:rsid w:val="007A1A97"/>
    <w:rsid w:val="007A3487"/>
    <w:rsid w:val="007A4E06"/>
    <w:rsid w:val="007A67D5"/>
    <w:rsid w:val="007B27CE"/>
    <w:rsid w:val="007B344F"/>
    <w:rsid w:val="007C00FD"/>
    <w:rsid w:val="007C0104"/>
    <w:rsid w:val="007C03B6"/>
    <w:rsid w:val="007D16CA"/>
    <w:rsid w:val="007D3D94"/>
    <w:rsid w:val="007D406A"/>
    <w:rsid w:val="007D4761"/>
    <w:rsid w:val="007D52C0"/>
    <w:rsid w:val="007D6237"/>
    <w:rsid w:val="007E0662"/>
    <w:rsid w:val="007E6B17"/>
    <w:rsid w:val="007E7E43"/>
    <w:rsid w:val="007F7FCB"/>
    <w:rsid w:val="008023CC"/>
    <w:rsid w:val="0080475A"/>
    <w:rsid w:val="0083162B"/>
    <w:rsid w:val="0083332E"/>
    <w:rsid w:val="008371F7"/>
    <w:rsid w:val="00844557"/>
    <w:rsid w:val="00856A04"/>
    <w:rsid w:val="00861258"/>
    <w:rsid w:val="0086457F"/>
    <w:rsid w:val="00867857"/>
    <w:rsid w:val="00871066"/>
    <w:rsid w:val="0087246A"/>
    <w:rsid w:val="00872823"/>
    <w:rsid w:val="00873A66"/>
    <w:rsid w:val="00877E77"/>
    <w:rsid w:val="008904FC"/>
    <w:rsid w:val="00890C6A"/>
    <w:rsid w:val="00893750"/>
    <w:rsid w:val="008939B2"/>
    <w:rsid w:val="008B3B4C"/>
    <w:rsid w:val="008B46DD"/>
    <w:rsid w:val="008B5FD2"/>
    <w:rsid w:val="008B6380"/>
    <w:rsid w:val="008C11C4"/>
    <w:rsid w:val="008C43C5"/>
    <w:rsid w:val="008C5923"/>
    <w:rsid w:val="008C64B0"/>
    <w:rsid w:val="008D50EC"/>
    <w:rsid w:val="008D5CC1"/>
    <w:rsid w:val="008D7628"/>
    <w:rsid w:val="008E26CF"/>
    <w:rsid w:val="008E5AC6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307FF"/>
    <w:rsid w:val="00931A9E"/>
    <w:rsid w:val="009333E7"/>
    <w:rsid w:val="009340C9"/>
    <w:rsid w:val="00934263"/>
    <w:rsid w:val="00941D7B"/>
    <w:rsid w:val="009451C6"/>
    <w:rsid w:val="00945C5F"/>
    <w:rsid w:val="00962E60"/>
    <w:rsid w:val="0096342A"/>
    <w:rsid w:val="00967E06"/>
    <w:rsid w:val="00971915"/>
    <w:rsid w:val="00971AC5"/>
    <w:rsid w:val="00973E14"/>
    <w:rsid w:val="009850E8"/>
    <w:rsid w:val="009934D7"/>
    <w:rsid w:val="00993F4E"/>
    <w:rsid w:val="009A12C3"/>
    <w:rsid w:val="009A13CF"/>
    <w:rsid w:val="009A6340"/>
    <w:rsid w:val="009B2184"/>
    <w:rsid w:val="009B228E"/>
    <w:rsid w:val="009B29D9"/>
    <w:rsid w:val="009B4B3E"/>
    <w:rsid w:val="009C4AC0"/>
    <w:rsid w:val="009C4AEC"/>
    <w:rsid w:val="009C65DA"/>
    <w:rsid w:val="009C7DE0"/>
    <w:rsid w:val="009E7150"/>
    <w:rsid w:val="009F0CE9"/>
    <w:rsid w:val="009F104C"/>
    <w:rsid w:val="009F158D"/>
    <w:rsid w:val="00A02D62"/>
    <w:rsid w:val="00A102DE"/>
    <w:rsid w:val="00A11A81"/>
    <w:rsid w:val="00A24606"/>
    <w:rsid w:val="00A25863"/>
    <w:rsid w:val="00A423CE"/>
    <w:rsid w:val="00A42CEA"/>
    <w:rsid w:val="00A43E3C"/>
    <w:rsid w:val="00A45086"/>
    <w:rsid w:val="00A45729"/>
    <w:rsid w:val="00A47532"/>
    <w:rsid w:val="00A50642"/>
    <w:rsid w:val="00A52301"/>
    <w:rsid w:val="00A52A36"/>
    <w:rsid w:val="00A53C2C"/>
    <w:rsid w:val="00A540FD"/>
    <w:rsid w:val="00A60AED"/>
    <w:rsid w:val="00A64F55"/>
    <w:rsid w:val="00A70448"/>
    <w:rsid w:val="00A769E2"/>
    <w:rsid w:val="00A8143D"/>
    <w:rsid w:val="00A83058"/>
    <w:rsid w:val="00A900ED"/>
    <w:rsid w:val="00A9390A"/>
    <w:rsid w:val="00A95636"/>
    <w:rsid w:val="00A95D72"/>
    <w:rsid w:val="00A96434"/>
    <w:rsid w:val="00AA6EA3"/>
    <w:rsid w:val="00AB36C4"/>
    <w:rsid w:val="00AC0BB5"/>
    <w:rsid w:val="00AC4667"/>
    <w:rsid w:val="00AC71CB"/>
    <w:rsid w:val="00AD1310"/>
    <w:rsid w:val="00AD4312"/>
    <w:rsid w:val="00AE26AC"/>
    <w:rsid w:val="00AE4DAF"/>
    <w:rsid w:val="00AF5663"/>
    <w:rsid w:val="00B002A1"/>
    <w:rsid w:val="00B0068F"/>
    <w:rsid w:val="00B0070E"/>
    <w:rsid w:val="00B01E9B"/>
    <w:rsid w:val="00B042B9"/>
    <w:rsid w:val="00B05535"/>
    <w:rsid w:val="00B05583"/>
    <w:rsid w:val="00B1054D"/>
    <w:rsid w:val="00B1201E"/>
    <w:rsid w:val="00B135CA"/>
    <w:rsid w:val="00B17AF7"/>
    <w:rsid w:val="00B17EC4"/>
    <w:rsid w:val="00B23FC4"/>
    <w:rsid w:val="00B34124"/>
    <w:rsid w:val="00B36794"/>
    <w:rsid w:val="00B40EBA"/>
    <w:rsid w:val="00B41E79"/>
    <w:rsid w:val="00B43313"/>
    <w:rsid w:val="00B45020"/>
    <w:rsid w:val="00B4720F"/>
    <w:rsid w:val="00B519E2"/>
    <w:rsid w:val="00B552CB"/>
    <w:rsid w:val="00B569E4"/>
    <w:rsid w:val="00B729AC"/>
    <w:rsid w:val="00B7404B"/>
    <w:rsid w:val="00B75CE2"/>
    <w:rsid w:val="00B76971"/>
    <w:rsid w:val="00B80193"/>
    <w:rsid w:val="00B85CB6"/>
    <w:rsid w:val="00B90334"/>
    <w:rsid w:val="00B94493"/>
    <w:rsid w:val="00B95636"/>
    <w:rsid w:val="00B958C6"/>
    <w:rsid w:val="00B965DF"/>
    <w:rsid w:val="00BA12B1"/>
    <w:rsid w:val="00BB09AC"/>
    <w:rsid w:val="00BB49D6"/>
    <w:rsid w:val="00BB6499"/>
    <w:rsid w:val="00BB6C3F"/>
    <w:rsid w:val="00BB7CA8"/>
    <w:rsid w:val="00BD0646"/>
    <w:rsid w:val="00BD2661"/>
    <w:rsid w:val="00BD2C34"/>
    <w:rsid w:val="00BD34F1"/>
    <w:rsid w:val="00BD4522"/>
    <w:rsid w:val="00BD58F5"/>
    <w:rsid w:val="00BD7D0D"/>
    <w:rsid w:val="00BE5B84"/>
    <w:rsid w:val="00BE7C3C"/>
    <w:rsid w:val="00BF1B46"/>
    <w:rsid w:val="00BF4D56"/>
    <w:rsid w:val="00BF7429"/>
    <w:rsid w:val="00C0556A"/>
    <w:rsid w:val="00C07B8C"/>
    <w:rsid w:val="00C13EE2"/>
    <w:rsid w:val="00C1731F"/>
    <w:rsid w:val="00C23A00"/>
    <w:rsid w:val="00C32B09"/>
    <w:rsid w:val="00C340C1"/>
    <w:rsid w:val="00C44A0A"/>
    <w:rsid w:val="00C470CC"/>
    <w:rsid w:val="00C51235"/>
    <w:rsid w:val="00C514D2"/>
    <w:rsid w:val="00C53F43"/>
    <w:rsid w:val="00C55606"/>
    <w:rsid w:val="00C55CFD"/>
    <w:rsid w:val="00C579D7"/>
    <w:rsid w:val="00C6109A"/>
    <w:rsid w:val="00C62BFD"/>
    <w:rsid w:val="00C74158"/>
    <w:rsid w:val="00C765FC"/>
    <w:rsid w:val="00C86B7D"/>
    <w:rsid w:val="00C92E6A"/>
    <w:rsid w:val="00CA047F"/>
    <w:rsid w:val="00CA7D34"/>
    <w:rsid w:val="00CB2D71"/>
    <w:rsid w:val="00CC1936"/>
    <w:rsid w:val="00CC4B63"/>
    <w:rsid w:val="00CD4637"/>
    <w:rsid w:val="00CD5524"/>
    <w:rsid w:val="00CE1CDD"/>
    <w:rsid w:val="00CE2BE3"/>
    <w:rsid w:val="00CF2648"/>
    <w:rsid w:val="00CF2E95"/>
    <w:rsid w:val="00D01793"/>
    <w:rsid w:val="00D02D6F"/>
    <w:rsid w:val="00D03F0D"/>
    <w:rsid w:val="00D07B3C"/>
    <w:rsid w:val="00D125B5"/>
    <w:rsid w:val="00D14933"/>
    <w:rsid w:val="00D1623B"/>
    <w:rsid w:val="00D20FD1"/>
    <w:rsid w:val="00D210F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61A43"/>
    <w:rsid w:val="00D71489"/>
    <w:rsid w:val="00D74E83"/>
    <w:rsid w:val="00D75F4B"/>
    <w:rsid w:val="00D765D1"/>
    <w:rsid w:val="00D82C98"/>
    <w:rsid w:val="00D834BB"/>
    <w:rsid w:val="00D83A4A"/>
    <w:rsid w:val="00D91A3E"/>
    <w:rsid w:val="00D947ED"/>
    <w:rsid w:val="00D96DB3"/>
    <w:rsid w:val="00DA0B71"/>
    <w:rsid w:val="00DA23A6"/>
    <w:rsid w:val="00DA248C"/>
    <w:rsid w:val="00DB2933"/>
    <w:rsid w:val="00DB2F73"/>
    <w:rsid w:val="00DB6ABD"/>
    <w:rsid w:val="00DE201C"/>
    <w:rsid w:val="00DE603D"/>
    <w:rsid w:val="00DF0969"/>
    <w:rsid w:val="00DF14BB"/>
    <w:rsid w:val="00DF52A3"/>
    <w:rsid w:val="00E02FA9"/>
    <w:rsid w:val="00E06F0D"/>
    <w:rsid w:val="00E076A0"/>
    <w:rsid w:val="00E131FF"/>
    <w:rsid w:val="00E16A6F"/>
    <w:rsid w:val="00E17039"/>
    <w:rsid w:val="00E219DE"/>
    <w:rsid w:val="00E30219"/>
    <w:rsid w:val="00E321EC"/>
    <w:rsid w:val="00E33076"/>
    <w:rsid w:val="00E3695F"/>
    <w:rsid w:val="00E37174"/>
    <w:rsid w:val="00E45547"/>
    <w:rsid w:val="00E509EB"/>
    <w:rsid w:val="00E51097"/>
    <w:rsid w:val="00E5602B"/>
    <w:rsid w:val="00E6200A"/>
    <w:rsid w:val="00E63945"/>
    <w:rsid w:val="00E654C7"/>
    <w:rsid w:val="00E67356"/>
    <w:rsid w:val="00E7094F"/>
    <w:rsid w:val="00E70FDD"/>
    <w:rsid w:val="00E7752A"/>
    <w:rsid w:val="00E81E18"/>
    <w:rsid w:val="00E86C66"/>
    <w:rsid w:val="00E903AE"/>
    <w:rsid w:val="00E932B5"/>
    <w:rsid w:val="00E9598A"/>
    <w:rsid w:val="00EA10BC"/>
    <w:rsid w:val="00EA2303"/>
    <w:rsid w:val="00EA52B2"/>
    <w:rsid w:val="00EB202A"/>
    <w:rsid w:val="00EB2D05"/>
    <w:rsid w:val="00EC65C4"/>
    <w:rsid w:val="00EE1CAF"/>
    <w:rsid w:val="00EE1DAB"/>
    <w:rsid w:val="00EE6554"/>
    <w:rsid w:val="00EE72D9"/>
    <w:rsid w:val="00EF5D1D"/>
    <w:rsid w:val="00EF711D"/>
    <w:rsid w:val="00F004C8"/>
    <w:rsid w:val="00F151CB"/>
    <w:rsid w:val="00F15CEA"/>
    <w:rsid w:val="00F20512"/>
    <w:rsid w:val="00F27117"/>
    <w:rsid w:val="00F27BBD"/>
    <w:rsid w:val="00F347EE"/>
    <w:rsid w:val="00F361C7"/>
    <w:rsid w:val="00F40FD5"/>
    <w:rsid w:val="00F47EF2"/>
    <w:rsid w:val="00F51101"/>
    <w:rsid w:val="00F51A88"/>
    <w:rsid w:val="00F62286"/>
    <w:rsid w:val="00F63214"/>
    <w:rsid w:val="00F6415C"/>
    <w:rsid w:val="00F92835"/>
    <w:rsid w:val="00F92918"/>
    <w:rsid w:val="00F95ED5"/>
    <w:rsid w:val="00FA5886"/>
    <w:rsid w:val="00FB028E"/>
    <w:rsid w:val="00FB0B34"/>
    <w:rsid w:val="00FB316B"/>
    <w:rsid w:val="00FB41E2"/>
    <w:rsid w:val="00FB4EC1"/>
    <w:rsid w:val="00FC54CB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AC1"/>
  <w15:docId w15:val="{4DC2970F-7F35-4486-9DEC-03054B2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Нормальный (таблица)"/>
    <w:basedOn w:val="a"/>
    <w:next w:val="a"/>
    <w:rsid w:val="001D5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D55FB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D55FB"/>
    <w:rPr>
      <w:color w:val="954F72"/>
      <w:u w:val="single"/>
    </w:rPr>
  </w:style>
  <w:style w:type="paragraph" w:customStyle="1" w:styleId="msonormal0">
    <w:name w:val="msonormal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D5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D5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D55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41">
    <w:name w:val="xl14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54">
    <w:name w:val="xl15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1D55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1D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58">
    <w:name w:val="xl158"/>
    <w:basedOn w:val="a"/>
    <w:rsid w:val="001D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1D5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1D5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1D55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1D55F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1D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1D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"/>
    <w:rsid w:val="001D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1D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a"/>
    <w:rsid w:val="001D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47AE66316EC33182CCB121D84A0B5EB2F32DB6F282A51A7B45395DD428064A996DF528984C20u5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CD1F-0689-4487-9140-7E6EBF54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18162</Words>
  <Characters>103525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</cp:lastModifiedBy>
  <cp:revision>102</cp:revision>
  <cp:lastPrinted>2024-12-05T06:04:00Z</cp:lastPrinted>
  <dcterms:created xsi:type="dcterms:W3CDTF">2015-12-02T04:37:00Z</dcterms:created>
  <dcterms:modified xsi:type="dcterms:W3CDTF">2024-12-18T10:31:00Z</dcterms:modified>
</cp:coreProperties>
</file>